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extBody"/>
        <w:bidi w:val="1"/>
        <w:spacing w:lineRule="auto" w:line="276" w:before="0" w:after="220"/>
        <w:ind w:left="0" w:hanging="0"/>
        <w:jc w:val="center"/>
        <w:rPr>
          <w:rFonts w:ascii="Arial" w:hAnsi="Arial" w:cs="Arial" w:asciiTheme="minorBidi" w:cstheme="minorBidi" w:hAnsiTheme="minorBidi"/>
          <w:b/>
          <w:b/>
          <w:bCs/>
          <w:sz w:val="34"/>
          <w:szCs w:val="34"/>
        </w:rPr>
      </w:pPr>
      <w:r>
        <w:rPr>
          <w:rFonts w:ascii="Arial" w:hAnsi="Arial" w:cs="Arial" w:asciiTheme="minorBidi" w:cstheme="minorBidi" w:hAnsiTheme="minorBidi"/>
          <w:b/>
          <w:b/>
          <w:bCs/>
          <w:sz w:val="30"/>
          <w:sz w:val="30"/>
          <w:szCs w:val="30"/>
          <w:rtl w:val="true"/>
        </w:rPr>
        <w:t>خطاب مطالبة بالملكية</w:t>
      </w:r>
    </w:p>
    <w:p>
      <w:pPr>
        <w:pStyle w:val="TextBody"/>
        <w:bidi w:val="1"/>
        <w:spacing w:lineRule="auto" w:line="276" w:before="0" w:after="220"/>
        <w:ind w:left="0" w:hanging="0"/>
        <w:jc w:val="center"/>
        <w:rPr>
          <w:rFonts w:ascii="Arial" w:hAnsi="Arial" w:cs="Arial" w:asciiTheme="minorBidi" w:cstheme="minorBidi" w:hAnsiTheme="minorBidi"/>
          <w:b/>
          <w:b/>
          <w:bCs/>
          <w:sz w:val="30"/>
          <w:szCs w:val="30"/>
          <w:lang w:bidi="en-US"/>
        </w:rPr>
      </w:pPr>
      <w:r>
        <w:rPr>
          <w:rFonts w:ascii="Arial" w:hAnsi="Arial" w:cs="Arial" w:asciiTheme="minorBidi" w:cstheme="minorBidi" w:hAnsiTheme="minorBidi"/>
          <w:b/>
          <w:b/>
          <w:bCs/>
          <w:sz w:val="30"/>
          <w:sz w:val="30"/>
          <w:szCs w:val="30"/>
          <w:rtl w:val="true"/>
        </w:rPr>
        <w:t>إخطار بالمستفيدين</w:t>
      </w:r>
    </w:p>
    <w:p>
      <w:pPr>
        <w:pStyle w:val="TextBody"/>
        <w:bidi w:val="1"/>
        <w:spacing w:lineRule="auto" w:line="276" w:before="0" w:after="220"/>
        <w:ind w:left="0" w:hanging="0"/>
        <w:jc w:val="left"/>
        <w:rPr>
          <w:rFonts w:ascii="Arial" w:hAnsi="Arial" w:cs="Arial" w:asciiTheme="minorBidi" w:cstheme="minorBidi" w:hAnsiTheme="minorBidi"/>
          <w:sz w:val="30"/>
          <w:szCs w:val="30"/>
        </w:rPr>
      </w:pPr>
      <w:r>
        <w:rPr>
          <w:rFonts w:cs="Arial" w:cstheme="minorBidi" w:ascii="Arial" w:hAnsi="Arial"/>
          <w:sz w:val="30"/>
          <w:szCs w:val="30"/>
          <w:rtl w:val="true"/>
        </w:rPr>
      </w:r>
    </w:p>
    <w:p>
      <w:pPr>
        <w:pStyle w:val="TextBody"/>
        <w:bidi w:val="1"/>
        <w:spacing w:lineRule="auto" w:line="276" w:before="0" w:after="220"/>
        <w:ind w:left="0" w:hanging="0"/>
        <w:jc w:val="left"/>
        <w:rPr>
          <w:rFonts w:ascii="Arial" w:hAnsi="Arial" w:cs="Arial" w:asciiTheme="minorBidi" w:cstheme="minorBidi" w:hAnsiTheme="minorBidi"/>
          <w:sz w:val="2"/>
          <w:szCs w:val="2"/>
        </w:rPr>
      </w:pPr>
      <w:r>
        <w:rPr>
          <w:rFonts w:cs="Arial" w:cstheme="minorBidi" w:ascii="Arial" w:hAnsi="Arial"/>
          <w:sz w:val="2"/>
          <w:szCs w:val="2"/>
          <w:rtl w:val="true"/>
        </w:rPr>
      </w:r>
    </w:p>
    <w:p>
      <w:pPr>
        <w:pStyle w:val="TextBody"/>
        <w:bidi w:val="1"/>
        <w:spacing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11</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يوليو، </w:t>
      </w:r>
      <w:r>
        <w:rPr>
          <w:rFonts w:cs="Arial" w:ascii="Arial" w:hAnsi="Arial" w:asciiTheme="minorBidi" w:cstheme="minorBidi" w:hAnsiTheme="minorBidi"/>
          <w:sz w:val="26"/>
          <w:szCs w:val="26"/>
        </w:rPr>
        <w:t>2016</w:t>
      </w:r>
    </w:p>
    <w:p>
      <w:pPr>
        <w:pStyle w:val="TextBody"/>
        <w:bidi w:val="1"/>
        <w:spacing w:before="0" w:after="180"/>
        <w:ind w:left="0" w:hanging="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قداسة البابا فرانسيس</w:t>
      </w:r>
    </w:p>
    <w:p>
      <w:pPr>
        <w:pStyle w:val="TextBody"/>
        <w:bidi w:val="1"/>
        <w:spacing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00120</w:t>
      </w:r>
      <w:r>
        <w:rPr>
          <w:rFonts w:ascii="Arial" w:hAnsi="Arial" w:cs="Arial" w:asciiTheme="minorBidi" w:cstheme="minorBidi" w:hAnsiTheme="minorBidi"/>
          <w:sz w:val="26"/>
          <w:sz w:val="26"/>
          <w:szCs w:val="26"/>
          <w:rtl w:val="true"/>
        </w:rPr>
        <w:t>، دولة مدينة الفاتيكان، أوربا</w:t>
      </w:r>
    </w:p>
    <w:p>
      <w:pPr>
        <w:pStyle w:val="TextBody"/>
        <w:bidi w:val="1"/>
        <w:spacing w:lineRule="auto" w:line="276" w:before="0" w:after="180"/>
        <w:ind w:left="0" w:hanging="0"/>
        <w:jc w:val="left"/>
        <w:rPr>
          <w:rFonts w:ascii="Arial" w:hAnsi="Arial" w:cs="Arial" w:asciiTheme="minorBidi" w:cstheme="minorBidi" w:hAnsiTheme="minorBidi"/>
          <w:b/>
          <w:b/>
          <w:bCs/>
          <w:sz w:val="30"/>
          <w:szCs w:val="30"/>
        </w:rPr>
      </w:pPr>
      <w:r>
        <w:rPr>
          <w:rFonts w:cs="Arial" w:cstheme="minorBidi" w:ascii="Arial" w:hAnsi="Arial"/>
          <w:b/>
          <w:bCs/>
          <w:sz w:val="30"/>
          <w:szCs w:val="30"/>
          <w:rtl w:val="true"/>
        </w:rPr>
      </w:r>
    </w:p>
    <w:p>
      <w:pPr>
        <w:pStyle w:val="TextBody"/>
        <w:bidi w:val="1"/>
        <w:spacing w:lineRule="auto" w:line="276" w:before="0" w:after="180"/>
        <w:ind w:left="0" w:hanging="0"/>
        <w:jc w:val="left"/>
        <w:rPr>
          <w:rFonts w:ascii="Arial" w:hAnsi="Arial" w:cs="Arial" w:asciiTheme="minorBidi" w:cstheme="minorBidi" w:hAnsiTheme="minorBidi"/>
          <w:sz w:val="26"/>
          <w:szCs w:val="26"/>
          <w:lang w:bidi="ar-AE"/>
        </w:rPr>
      </w:pPr>
      <w:r>
        <w:rPr>
          <w:rFonts w:ascii="Arial" w:hAnsi="Arial" w:cs="Arial" w:asciiTheme="minorBidi" w:cstheme="minorBidi" w:hAnsiTheme="minorBidi"/>
          <w:sz w:val="26"/>
          <w:sz w:val="26"/>
          <w:szCs w:val="26"/>
          <w:rtl w:val="true"/>
        </w:rPr>
        <w:t>الحبيب فرانسيس</w:t>
      </w:r>
      <w:r>
        <w:rPr>
          <w:rFonts w:ascii="Arial" w:hAnsi="Arial" w:cs="Arial" w:asciiTheme="minorBidi" w:cstheme="minorBidi" w:hAnsiTheme="minorBidi"/>
          <w:sz w:val="26"/>
          <w:sz w:val="26"/>
          <w:szCs w:val="26"/>
          <w:rtl w:val="true"/>
          <w:lang w:bidi="ar-A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نكتب لكم اليوم بشأن تسوية جميع الديون المستحقة للرب الحقيقي، وللكنيسة الفعلية للعالم، ولنا، ولأسرنا، ولشعبنا ولجميع شعوب العالم</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مرت ثلاث سنوات منذ أصدرتم الإرادة الرسولية الخاصة بكم</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وقد كُتب أنه عندما يأتي الحق فإن الباطل يجب أن يزول</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 xml:space="preserve">كما إنه قد كُتب أيضاً أن إبليس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أبو الأكاذيب</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ولهذا فإنه لا يوجد شك من أين تأتي الافتراءات، وكذلك المصير النهائي لكل تلك الافتراءات</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 xml:space="preserve">وقد كُتب أيضاً أن يشوا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يسوع</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سيعود مرة أخرى وقد وعد، في الوقت نفسه، بأنه سيكون معنا دائماً</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ascii="Arial" w:hAnsi="Arial" w:cs="Arial" w:asciiTheme="minorBidi" w:cstheme="minorBidi" w:hAnsiTheme="minorBidi"/>
          <w:sz w:val="26"/>
          <w:sz w:val="26"/>
          <w:szCs w:val="26"/>
          <w:rtl w:val="true"/>
        </w:rPr>
        <w:t>وقد غدا معنى ذلك جليّاً الآن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إنه لم يغادر أبداً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فهو يحيا بداخلنا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وهو هنا الآن وقد حان الوقت لتنتهي مملكة الأكاذيب وحكم الشيطان</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نحن من بين هؤلاء الذين عُيِّنوا للتدمير بواسطة نسبنا الذي تم التنبؤ به وكُتب على مذبح الكنيسة المقدسة</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وبناءً عليه يجب علينا أن نلفت انتباهكم إلى بعض الحقائق المنصوص عليها بوضوح في الكتاب المقدس</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lang w:bidi="ar-EG"/>
        </w:rPr>
        <w:t>1</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ب</w:t>
      </w:r>
      <w:r>
        <w:rPr>
          <w:rFonts w:ascii="Arial" w:hAnsi="Arial" w:cs="Arial" w:asciiTheme="minorBidi" w:cstheme="minorBidi" w:hAnsiTheme="minorBidi"/>
          <w:sz w:val="26"/>
          <w:sz w:val="26"/>
          <w:szCs w:val="26"/>
          <w:rtl w:val="true"/>
        </w:rPr>
        <w:t xml:space="preserve">طرس، الإيمان بالمغفرة، الذي يعدّ حجر الزاوية الذي بُنيت عليه كنيسة يشوا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يسوع</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 xml:space="preserve">، وفي الوقت ذاته فإن بطرس هو الحجر </w:t>
      </w:r>
      <w:r>
        <w:rPr>
          <w:rFonts w:ascii="Arial" w:hAnsi="Arial" w:cs="Arial" w:asciiTheme="minorBidi" w:cstheme="minorBidi" w:hAnsiTheme="minorBidi"/>
          <w:sz w:val="26"/>
          <w:sz w:val="26"/>
          <w:szCs w:val="26"/>
          <w:rtl w:val="true"/>
          <w:lang w:bidi="ar-EG"/>
        </w:rPr>
        <w:t>التي</w:t>
      </w:r>
      <w:r>
        <w:rPr>
          <w:rFonts w:ascii="Arial" w:hAnsi="Arial" w:cs="Arial" w:asciiTheme="minorBidi" w:cstheme="minorBidi" w:hAnsiTheme="minorBidi"/>
          <w:sz w:val="26"/>
          <w:sz w:val="26"/>
          <w:szCs w:val="26"/>
          <w:rtl w:val="true"/>
        </w:rPr>
        <w:t xml:space="preserve"> رُفض من قبل مؤسسي الكنيسة الذي نشأوا من مجمع نيقية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بطرس لم يكن أبداً أسقف روما</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2</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بولس كان الرسول إلى الرومان ومؤسس الكنيسة الرومانية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وبالتالي فإن بولس وليس بطرس هو مؤسس كل ما تعتز به وهو أسقف روما الذي تتبعه، لكن لا يمكنك أن تجمع بين الأمر ونقيضه</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rPr>
        <w:t>لا يمكن أن يكون للمرء سيدان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هذه هي المشكلة المركزية للكنيسة ومعضلتها، الكذبة عند التأسيس التي يجب أن تُعالج</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ولتدارك ذلك عليك أن تؤمن ببطرس، الإيمان بالمغفرة، من أعماق قلبك</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ar-EG"/>
        </w:rPr>
      </w:pPr>
      <w:r>
        <w:rPr>
          <w:rFonts w:cs="Arial" w:ascii="Arial" w:hAnsi="Arial" w:asciiTheme="minorBidi" w:cstheme="minorBidi" w:hAnsiTheme="minorBidi"/>
          <w:sz w:val="26"/>
          <w:szCs w:val="26"/>
        </w:rPr>
        <w:t>3</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فقد خان يهوذا يشوا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يسوع</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من ناحية وخانه بطرس من ناحية أخرى</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فقد أذنب كلا الرجلين، لكن بطرس ذنبه أكبر فبينما عرض يهوذا الجسد فقط، أصابت خطية بطرس القلب والعقل أيضاً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lang w:bidi="ar-EG"/>
        </w:rPr>
        <w:t xml:space="preserve">فكيف إذن، في الوقت الذي قنط فيه يهوذا وخرج وشنق نقسه فإن بطرس الذي ارتكب خطية أعظم انتحب وصعد إلى المجد؟ فبطرس الذي أحب يشوا </w:t>
      </w:r>
      <w:r>
        <w:rPr>
          <w:rFonts w:cs="Arial" w:ascii="Arial" w:hAnsi="Arial" w:asciiTheme="minorBidi" w:cstheme="minorBidi" w:hAnsiTheme="minorBidi"/>
          <w:sz w:val="26"/>
          <w:szCs w:val="26"/>
          <w:rtl w:val="true"/>
          <w:lang w:bidi="ar-EG"/>
        </w:rPr>
        <w:t>(</w:t>
      </w:r>
      <w:r>
        <w:rPr>
          <w:rFonts w:ascii="Arial" w:hAnsi="Arial" w:cs="Arial" w:asciiTheme="minorBidi" w:cstheme="minorBidi" w:hAnsiTheme="minorBidi"/>
          <w:sz w:val="26"/>
          <w:sz w:val="26"/>
          <w:szCs w:val="26"/>
          <w:rtl w:val="true"/>
          <w:lang w:bidi="ar-EG"/>
        </w:rPr>
        <w:t>يسوع</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 xml:space="preserve">وآمن به، كان يعلم أن محبة وحكمة يشوا </w:t>
      </w:r>
      <w:r>
        <w:rPr>
          <w:rFonts w:cs="Arial" w:ascii="Arial" w:hAnsi="Arial" w:asciiTheme="minorBidi" w:cstheme="minorBidi" w:hAnsiTheme="minorBidi"/>
          <w:sz w:val="26"/>
          <w:szCs w:val="26"/>
          <w:rtl w:val="true"/>
          <w:lang w:bidi="ar-EG"/>
        </w:rPr>
        <w:t>(</w:t>
      </w:r>
      <w:r>
        <w:rPr>
          <w:rFonts w:ascii="Arial" w:hAnsi="Arial" w:cs="Arial" w:asciiTheme="minorBidi" w:cstheme="minorBidi" w:hAnsiTheme="minorBidi"/>
          <w:sz w:val="26"/>
          <w:sz w:val="26"/>
          <w:szCs w:val="26"/>
          <w:rtl w:val="true"/>
          <w:lang w:bidi="ar-EG"/>
        </w:rPr>
        <w:t>يسوع</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لن تخفق</w:t>
      </w:r>
      <w:r>
        <w:rPr>
          <w:rFonts w:cs="Arial" w:ascii="Arial" w:hAnsi="Arial" w:asciiTheme="minorBidi" w:cstheme="minorBidi" w:hAnsiTheme="minorBidi"/>
          <w:sz w:val="26"/>
          <w:szCs w:val="26"/>
          <w:rtl w:val="true"/>
          <w:lang w:bidi="ar-EG"/>
        </w:rPr>
        <w:t>.</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lang w:bidi="ar-EG"/>
        </w:rPr>
        <w:t>عرف بطرس أنه يمكن أن يُغفر له حتى أعظم الخطايا</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لذا فقد كان بإمكانه أن ينهض وأن يفعل أشياء عظيمة رغم جسامة خطيته</w:t>
      </w:r>
      <w:r>
        <w:rPr>
          <w:rFonts w:cs="Arial" w:ascii="Arial" w:hAnsi="Arial" w:asciiTheme="minorBidi" w:cstheme="minorBidi" w:hAnsiTheme="minorBidi"/>
          <w:sz w:val="26"/>
          <w:szCs w:val="26"/>
          <w:rtl w:val="true"/>
          <w:lang w:bidi="ar-EG"/>
        </w:rPr>
        <w:t xml:space="preserve">. </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lang w:bidi="ar-EG"/>
        </w:rPr>
        <w:t>4</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rPr>
        <w:t>نحن نشجعك اليوم على الإيمان بدرس بطرس من أعماق قلبك، حيث تواجه شناعة خيانة الكنيسة، ليس فقط جسد ربنا لكن أيضاً عقله وروحه</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اجعل بطرس الأساس الذي ترتكز عليه في النهاية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دع الإيمان بالمغفرة يهديك لاختيار الحياة والمجد للكنيسة بدلاً من القنوط والنهاية الخسيسة</w:t>
      </w:r>
      <w:r>
        <w:rPr>
          <w:rFonts w:cs="Arial" w:ascii="Arial" w:hAnsi="Arial" w:asciiTheme="minorBidi" w:cstheme="minorBidi" w:hAnsiTheme="minorBidi"/>
          <w:sz w:val="26"/>
          <w:szCs w:val="26"/>
          <w:rtl w:val="true"/>
          <w:lang w:bidi="en-US"/>
        </w:rPr>
        <w:t xml:space="preserve">. </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5</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يجب أن تنحي جانباً جميع الادعاءات بأن السلطة انتقلت من بطرس إلى كاهن روما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فإن كاهن روما هو كاهن روما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جميع الحجج المخالفة لذلك يجب أن تُنحى جانباً، لأن ذلك هو الأساس الذي ترتكن إليه العديد من الأكاذيب والخطايا الأخرى</w:t>
      </w:r>
      <w:r>
        <w:rPr>
          <w:rFonts w:cs="Arial" w:ascii="Arial" w:hAnsi="Arial" w:asciiTheme="minorBidi" w:cstheme="minorBidi" w:hAnsiTheme="minorBidi"/>
          <w:sz w:val="26"/>
          <w:szCs w:val="26"/>
          <w:rtl w:val="true"/>
        </w:rPr>
        <w:t>.</w:t>
      </w:r>
      <w:r>
        <w:rPr>
          <w:rFonts w:cs="Arial" w:ascii="Arial" w:hAnsi="Arial" w:asciiTheme="minorBidi" w:cstheme="minorBidi" w:hAnsiTheme="minorBidi"/>
          <w:sz w:val="26"/>
          <w:szCs w:val="26"/>
          <w:rtl w:val="true"/>
          <w:lang w:bidi="en-US"/>
        </w:rPr>
        <w:t xml:space="preserve"> </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lang w:bidi="ar-EG"/>
        </w:rPr>
        <w:t>6</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rPr>
        <w:t>كما يجب علينا الاعتراف بأن البابا إنوسنت الثالث كانت تسيطر عليه روح الباطل وحب الذات</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يجب أن تنتهي أعماله سواء داخل الكنيسة أو خارجها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فقد أهان سلام الله وبدلاً من محبة أبينا فقد نصَّب نفسه للتسلط كإله زائف وكخادم زائف وقد عَلَّم خلفائه أن يتعاملوا على نحو مشابه من الظلم والقسوة والتجديف</w:t>
      </w:r>
      <w:r>
        <w:rPr>
          <w:rFonts w:cs="Arial" w:ascii="Arial" w:hAnsi="Arial" w:asciiTheme="minorBidi" w:cstheme="minorBidi" w:hAnsiTheme="minorBidi"/>
          <w:sz w:val="26"/>
          <w:szCs w:val="26"/>
          <w:rtl w:val="true"/>
        </w:rPr>
        <w:t xml:space="preserve">. </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7</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أصبحت الكنيسة ثرية وقوية بصورة لا يمكن تصورها، ولم تكتف بالزنى مع ملوك الأرض، بل تمخضت عنهم أيضاً، وقد ارتكبوا العديد من الفظائع باسم الله، مرتكبين تجديفاً تلو الآخر</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مارست الكنيسة الغش على هذا النحو وهؤلاء الملوك الذين دفعوها لذلك قد استحوذوا على العرش وأضلوا البشرية إلى معاناة عظيمة وتهلكة دون داعٍ وحساب إلهي</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8</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لن نسرد ولو حتى قائمة قصيرة للغاية من خطايا الكنيسة الرومانية في الماضي، ولكن نؤكد لكم بأن جميع تلك الأمور معروفة بالكامل بالتفصيل الممل، ولن تُغفر إذا لم يُعترف بها ويُتاب منها</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9</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بلغت مملكة الأكاذيب التي تأسست على هذا النحو إمارة الموتى</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عالم من الحيل القانونية والشخصيات الاعتبارية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وما هذا إلا المزيد من الأكاذيب؟ ولذلك فإنه من الواضح أن كنيسة روما قد تآمرت في هذا مع أبو الأكاذيب، وقد أصبحت ثرية وقوية بسبب ذلك</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10</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وفي نفس الوقت الذي نمت فيه ثروة وقوة كنيسة روما واتسع نطاق إدارتها ليشمل كل جانب من جوانب حياتنا، فقد تقلصت روحانيتها واتصالها برب الحياة، حتى شارفت الآن على عتبة الموت</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11</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وقد أُديرت مملكة الأكاذيب هذه من خلال نظام من مديريات الثقة المتشابكة المربوطة جميعها بمنصبكم سواء بصورة مباشرة أو غير مباشرة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دعنا نفحص المعنى الفعلي للـ</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عهدة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الأمانة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التي يطبقها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أوصياؤك</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تعني</w:t>
      </w:r>
      <w:r>
        <w:rPr>
          <w:rFonts w:ascii="Arial" w:hAnsi="Arial" w:cs="Arial" w:asciiTheme="minorBidi" w:cstheme="minorBidi" w:hAnsiTheme="minorBidi"/>
          <w:sz w:val="26"/>
          <w:sz w:val="26"/>
          <w:szCs w:val="26"/>
          <w:rtl w:val="true"/>
          <w:lang w:bidi="en-US"/>
        </w:rPr>
        <w:t xml:space="preserve"> </w:t>
      </w:r>
      <w:r>
        <w:rPr>
          <w:rFonts w:cs="Arial" w:ascii="Arial" w:hAnsi="Arial" w:asciiTheme="minorBidi" w:cstheme="minorBidi" w:hAnsiTheme="minorBidi"/>
          <w:sz w:val="26"/>
          <w:szCs w:val="26"/>
          <w:rtl w:val="true"/>
          <w:lang w:bidi="en-US"/>
        </w:rPr>
        <w:t>"</w:t>
      </w:r>
      <w:r>
        <w:rPr>
          <w:rFonts w:cs="Arial" w:ascii="Arial" w:hAnsi="Arial" w:asciiTheme="minorBidi" w:cstheme="minorBidi" w:hAnsiTheme="minorBidi"/>
          <w:sz w:val="26"/>
          <w:szCs w:val="26"/>
          <w:lang w:bidi="en-US"/>
        </w:rPr>
        <w:t>trucido</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في اللاتينية القديمة</w:t>
      </w:r>
      <w:r>
        <w:rPr>
          <w:rFonts w:cs="Arial" w:ascii="Arial" w:hAnsi="Arial" w:asciiTheme="minorBidi" w:cstheme="minorBidi" w:hAnsiTheme="minorBidi"/>
          <w:sz w:val="26"/>
          <w:szCs w:val="26"/>
          <w:rtl w:val="true"/>
          <w:lang w:bidi="ar-EG"/>
        </w:rPr>
        <w:t>:</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rPr>
        <w:t>أن تقتل بوحشية، تذبح، تعقر، تنحر</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12</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ولهذا، فقد ذبح هؤلاء الأوصياءُ الأبرياءَ من خلال مناصبهم عبر سرقة الهوية والاحتيال والسعي للتدليس وإضفاء توصيف خاطئ على الضحايا، الذين هم الورثة الحقيقيون للمملكة،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بتوصيفهم</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كأشياء</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عرَّفتها الحيل القانونية تعسفيّاً بالمدينين والعبيد</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13</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وآلية تلك الإبادة العرقية على الورق بسيطة للغاية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فقد ابتكر واستخدم المحرضون نموذجاً فاسداً من اللاتينية يُعرف باسم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اللاتينية المزيفة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لتسمية الأشخاص الأحياء في اتفاقيات نقل الملكية ومستندات أخرى مكتوبة بالإنجليزية والألمانية ولغات وصفية أخرى</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حيث رأى الأبرياء ما بدا لهم كأسمائهم في سياق محيط بنص إنجليزي ولم يتعرفوا على ماهيته الحقيقية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لغة إشارة اُستخدمت لإضفاء توصيف خاطئ عليهم كأشياء</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شركات</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لا أشخاص</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14</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المزج بين لغتين غير متشابهتين في مستند واحد، واحدة من تلك اللغتين كونها فاسدة وغير معترف بها نهائيّاً كلغة منفصلة، فإنها تجعل جميع العقود والمستندات القانونية التي استخدمت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اللاتينية المزيفة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كجزء من الإنجليزية أو الألمانية أو نص آخر، باطلة من أساسها ولا أثر لها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فلا يمكن أن تتواجد ولاية قضائية مركبة كتلك</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15</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لنقدم مثالاً حتى يتثقف الجميع في هذا الشأن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في اللاتينية القديمة يمكن كتابة اسمٍ كالتالي</w:t>
      </w:r>
      <w:r>
        <w:rPr>
          <w:rFonts w:cs="Arial" w:ascii="Arial" w:hAnsi="Arial" w:asciiTheme="minorBidi" w:cstheme="minorBidi" w:hAnsiTheme="minorBidi"/>
          <w:sz w:val="26"/>
          <w:szCs w:val="26"/>
          <w:rtl w:val="true"/>
        </w:rPr>
        <w:t xml:space="preserve">: </w:t>
      </w:r>
      <w:r>
        <w:rPr>
          <w:rFonts w:cs="Arial" w:ascii="Arial" w:hAnsi="Arial" w:asciiTheme="minorBidi" w:cstheme="minorBidi" w:hAnsiTheme="minorBidi"/>
          <w:sz w:val="26"/>
          <w:szCs w:val="26"/>
          <w:lang w:bidi="en-US"/>
        </w:rPr>
        <w:t>ANNA-MARIA-RIEZINGER</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rPr>
        <w:t xml:space="preserve">في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اللاتينية المزيفة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يمكن كتابته كالتالي</w:t>
      </w:r>
      <w:r>
        <w:rPr>
          <w:rFonts w:cs="Arial" w:ascii="Arial" w:hAnsi="Arial" w:asciiTheme="minorBidi" w:cstheme="minorBidi" w:hAnsiTheme="minorBidi"/>
          <w:sz w:val="26"/>
          <w:szCs w:val="26"/>
          <w:rtl w:val="true"/>
        </w:rPr>
        <w:t xml:space="preserve">: </w:t>
      </w:r>
      <w:r>
        <w:rPr>
          <w:rFonts w:cs="Arial" w:ascii="Arial" w:hAnsi="Arial" w:asciiTheme="minorBidi" w:cstheme="minorBidi" w:hAnsiTheme="minorBidi"/>
          <w:sz w:val="26"/>
          <w:szCs w:val="26"/>
        </w:rPr>
        <w:t>ANNA</w:t>
      </w:r>
      <w:r>
        <w:rPr>
          <w:rFonts w:cs="Arial" w:ascii="Arial" w:hAnsi="Arial" w:asciiTheme="minorBidi" w:cstheme="minorBidi" w:hAnsiTheme="minorBidi"/>
          <w:sz w:val="26"/>
          <w:szCs w:val="26"/>
          <w:lang w:bidi="en-US"/>
        </w:rPr>
        <w:t xml:space="preserve"> MARIA RIEZINGER</w:t>
      </w:r>
      <w:r>
        <w:rPr>
          <w:rFonts w:ascii="Arial" w:hAnsi="Arial" w:cs="Arial" w:asciiTheme="minorBidi" w:cstheme="minorBidi" w:hAnsiTheme="minorBidi"/>
          <w:sz w:val="26"/>
          <w:sz w:val="26"/>
          <w:szCs w:val="26"/>
          <w:rtl w:val="true"/>
        </w:rPr>
        <w:t>، بدون شُرَط تصل الكلمات ببعضها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فهذا البناء يضع نقطة بين كل كلمة فتصير كالتالي</w:t>
      </w:r>
      <w:r>
        <w:rPr>
          <w:rFonts w:cs="Arial" w:ascii="Arial" w:hAnsi="Arial" w:asciiTheme="minorBidi" w:cstheme="minorBidi" w:hAnsiTheme="minorBidi"/>
          <w:sz w:val="26"/>
          <w:szCs w:val="26"/>
          <w:rtl w:val="true"/>
        </w:rPr>
        <w:t xml:space="preserve">: </w:t>
      </w:r>
      <w:r>
        <w:rPr>
          <w:rFonts w:cs="Arial" w:ascii="Arial" w:hAnsi="Arial" w:asciiTheme="minorBidi" w:cstheme="minorBidi" w:hAnsiTheme="minorBidi"/>
          <w:sz w:val="26"/>
          <w:szCs w:val="26"/>
        </w:rPr>
        <w:t>ANNA</w:t>
      </w:r>
      <w:r>
        <w:rPr>
          <w:rFonts w:cs="Arial" w:ascii="Arial" w:hAnsi="Arial" w:asciiTheme="minorBidi" w:cstheme="minorBidi" w:hAnsiTheme="minorBidi"/>
          <w:sz w:val="26"/>
          <w:szCs w:val="26"/>
          <w:lang w:bidi="en-US"/>
        </w:rPr>
        <w:t>. MARIA. RIEZINGER</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rPr>
        <w:t>من الواضح أن هذا لا معنى له، وليس اسماً على الإطلاق، ولكنه سلسلة من الأسماء المنفصلة وغير المرتبطة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فهو محض هراء</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16</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lang w:bidi="ar-EG"/>
        </w:rPr>
        <w:t>وبهذا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نحقق</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نبوءة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AE"/>
        </w:rPr>
        <w:t>إشعياء</w:t>
      </w:r>
      <w:r>
        <w:rPr>
          <w:rFonts w:ascii="Arial" w:hAnsi="Arial" w:cs="Arial" w:asciiTheme="minorBidi" w:cstheme="minorBidi" w:hAnsiTheme="minorBidi"/>
          <w:sz w:val="26"/>
          <w:sz w:val="26"/>
          <w:szCs w:val="26"/>
          <w:rtl w:val="true"/>
          <w:lang w:bidi="ar-EG"/>
        </w:rPr>
        <w:t xml:space="preserve"> رقمي</w:t>
      </w:r>
      <w:r>
        <w:rPr>
          <w:rFonts w:ascii="Arial" w:hAnsi="Arial" w:cs="Arial" w:asciiTheme="minorBidi" w:cstheme="minorBidi" w:hAnsiTheme="minorBidi"/>
          <w:sz w:val="26"/>
          <w:sz w:val="26"/>
          <w:szCs w:val="26"/>
          <w:rtl w:val="true"/>
          <w:lang w:bidi="en-US"/>
        </w:rPr>
        <w:t xml:space="preserve"> </w:t>
      </w:r>
      <w:r>
        <w:rPr>
          <w:rFonts w:cs="Arial" w:ascii="Arial" w:hAnsi="Arial" w:asciiTheme="minorBidi" w:cstheme="minorBidi" w:hAnsiTheme="minorBidi"/>
          <w:sz w:val="26"/>
          <w:szCs w:val="26"/>
          <w:lang w:bidi="en-US"/>
        </w:rPr>
        <w:t>27</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و</w:t>
      </w:r>
      <w:r>
        <w:rPr>
          <w:rFonts w:cs="Arial" w:ascii="Arial" w:hAnsi="Arial" w:asciiTheme="minorBidi" w:cstheme="minorBidi" w:hAnsiTheme="minorBidi"/>
          <w:sz w:val="26"/>
          <w:szCs w:val="26"/>
          <w:lang w:bidi="en-US"/>
        </w:rPr>
        <w:t>28</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ونخرق</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جميع</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العقود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مع</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الأشخاص</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المتوفين المدرجين</w:t>
      </w:r>
      <w:r>
        <w:rPr>
          <w:rFonts w:ascii="Arial" w:hAnsi="Arial" w:cs="Arial" w:asciiTheme="minorBidi" w:cstheme="minorBidi" w:hAnsiTheme="minorBidi"/>
          <w:sz w:val="26"/>
          <w:sz w:val="26"/>
          <w:szCs w:val="26"/>
          <w:rtl w:val="true"/>
        </w:rPr>
        <w:t xml:space="preserve"> والتي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تم إنشاؤها بواسطة نقل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الملكية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الاحتيالي المذكور</w:t>
      </w:r>
      <w:r>
        <w:rPr>
          <w:rFonts w:ascii="Arial" w:hAnsi="Arial" w:cs="Arial" w:asciiTheme="minorBidi" w:cstheme="minorBidi" w:hAnsiTheme="minorBidi"/>
          <w:sz w:val="26"/>
          <w:sz w:val="26"/>
          <w:szCs w:val="26"/>
          <w:rtl w:val="true"/>
        </w:rPr>
        <w:t>،</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ونسقطها</w:t>
      </w:r>
      <w:r>
        <w:rPr>
          <w:rFonts w:ascii="Arial" w:hAnsi="Arial" w:cs="Arial" w:asciiTheme="minorBidi" w:cstheme="minorBidi" w:hAnsiTheme="minorBidi"/>
          <w:sz w:val="26"/>
          <w:sz w:val="26"/>
          <w:szCs w:val="26"/>
          <w:rtl w:val="true"/>
        </w:rPr>
        <w:t>،</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نحو</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مماثل،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AE"/>
        </w:rPr>
        <w:t>هي و</w:t>
      </w:r>
      <w:r>
        <w:rPr>
          <w:rFonts w:ascii="Arial" w:hAnsi="Arial" w:cs="Arial" w:asciiTheme="minorBidi" w:cstheme="minorBidi" w:hAnsiTheme="minorBidi"/>
          <w:sz w:val="26"/>
          <w:sz w:val="26"/>
          <w:szCs w:val="26"/>
          <w:rtl w:val="true"/>
          <w:lang w:bidi="ar-EG"/>
        </w:rPr>
        <w:t>جميع</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الممارسات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الشائنة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المرتبطة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به</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والتي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اُستخدمت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للاحتيال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أناسٍ هم على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قيد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الحياة</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17</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lang w:bidi="ar-EG"/>
        </w:rPr>
        <w:t>بينما</w:t>
      </w:r>
      <w:r>
        <w:rPr>
          <w:rFonts w:ascii="Arial" w:hAnsi="Arial" w:cs="Arial" w:asciiTheme="minorBidi" w:cstheme="minorBidi" w:hAnsiTheme="minorBidi"/>
          <w:sz w:val="26"/>
          <w:sz w:val="26"/>
          <w:szCs w:val="26"/>
          <w:rtl w:val="true"/>
        </w:rPr>
        <w:t xml:space="preserve"> يتظاهرون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بأنهم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رعاة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الله</w:t>
      </w:r>
      <w:r>
        <w:rPr>
          <w:rFonts w:ascii="Arial" w:hAnsi="Arial" w:cs="Arial" w:asciiTheme="minorBidi" w:cstheme="minorBidi" w:hAnsiTheme="minorBidi"/>
          <w:sz w:val="26"/>
          <w:sz w:val="26"/>
          <w:szCs w:val="26"/>
          <w:rtl w:val="true"/>
        </w:rPr>
        <w:t>،</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فمن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الواضح</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أن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التسلسل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الهرمي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الإداري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للكنيسة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كان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عازماً</w:t>
      </w:r>
      <w:r>
        <w:rPr>
          <w:rFonts w:ascii="Arial" w:hAnsi="Arial" w:cs="Arial" w:asciiTheme="minorBidi" w:cstheme="minorBidi" w:hAnsiTheme="minorBidi"/>
          <w:sz w:val="26"/>
          <w:sz w:val="26"/>
          <w:szCs w:val="26"/>
          <w:rtl w:val="true"/>
        </w:rPr>
        <w:t>،</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بدلاً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ذلك</w:t>
      </w:r>
      <w:r>
        <w:rPr>
          <w:rFonts w:ascii="Arial" w:hAnsi="Arial" w:cs="Arial" w:asciiTheme="minorBidi" w:cstheme="minorBidi" w:hAnsiTheme="minorBidi"/>
          <w:sz w:val="26"/>
          <w:sz w:val="26"/>
          <w:szCs w:val="26"/>
          <w:rtl w:val="true"/>
        </w:rPr>
        <w:t>، على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اغتصاب</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ونهب</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حملان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الله</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وتقديم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ادعاءات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كاذبة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ضد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أجسادهم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وأرواحهم</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18</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lang w:bidi="ar-EG"/>
        </w:rPr>
        <w:t>يُظهر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فحص</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الوثائق</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الدستورية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المختلفة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التي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أنشأت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جميع</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الحكومات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العلمانية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في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العالم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أنه</w:t>
      </w:r>
      <w:r>
        <w:rPr>
          <w:rFonts w:ascii="Arial" w:hAnsi="Arial" w:cs="Arial" w:asciiTheme="minorBidi" w:cstheme="minorBidi" w:hAnsiTheme="minorBidi"/>
          <w:sz w:val="26"/>
          <w:sz w:val="26"/>
          <w:szCs w:val="26"/>
          <w:rtl w:val="true"/>
        </w:rPr>
        <w:t>، باستثناء</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النسخة الأصلية لدستور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الولايات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المتحدة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الأمريكية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والمكتوب</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بالكامل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باللغة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الإنجليزية</w:t>
      </w:r>
      <w:r>
        <w:rPr>
          <w:rFonts w:ascii="Arial" w:hAnsi="Arial" w:cs="Arial" w:asciiTheme="minorBidi" w:cstheme="minorBidi" w:hAnsiTheme="minorBidi"/>
          <w:sz w:val="26"/>
          <w:sz w:val="26"/>
          <w:szCs w:val="26"/>
          <w:rtl w:val="true"/>
        </w:rPr>
        <w:t>،</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فإن استخدام</w:t>
      </w:r>
      <w:r>
        <w:rPr>
          <w:rFonts w:cs="Arial" w:ascii="Arial" w:hAnsi="Arial" w:asciiTheme="minorBidi" w:cstheme="minorBidi" w:hAnsiTheme="minorBidi"/>
          <w:sz w:val="26"/>
          <w:szCs w:val="26"/>
          <w:rtl w:val="true"/>
          <w:lang w:bidi="en-US"/>
        </w:rPr>
        <w:t>"</w:t>
      </w:r>
      <w:r>
        <w:rPr>
          <w:rFonts w:ascii="Arial" w:hAnsi="Arial" w:cs="Arial" w:asciiTheme="minorBidi" w:cstheme="minorBidi" w:hAnsiTheme="minorBidi"/>
          <w:sz w:val="26"/>
          <w:sz w:val="26"/>
          <w:szCs w:val="26"/>
          <w:rtl w:val="true"/>
          <w:lang w:bidi="ar-EG"/>
        </w:rPr>
        <w:t>اللاتينية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المزيفة</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قد أفسد وأبطل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كل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اتفاقية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مماثلة</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البلد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الوحيد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ظهر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البسيطة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الذي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لديه اتفاقية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صحيحة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مع</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روما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هو</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بلدنا،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وقد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بُذلت</w:t>
      </w:r>
      <w:r>
        <w:rPr>
          <w:rFonts w:ascii="Arial" w:hAnsi="Arial" w:cs="Arial" w:asciiTheme="minorBidi" w:cstheme="minorBidi" w:hAnsiTheme="minorBidi"/>
          <w:sz w:val="26"/>
          <w:sz w:val="26"/>
          <w:szCs w:val="26"/>
          <w:rtl w:val="true"/>
        </w:rPr>
        <w:t xml:space="preserve"> أيضاً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جميع</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المحاولات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لإضفاء توصيف خاطئ على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هذه الاتفاقية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وتحريفها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والسطو</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عليها</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lang w:bidi="ar-AE"/>
        </w:rPr>
        <w:t>19</w:t>
      </w:r>
      <w:r>
        <w:rPr>
          <w:rFonts w:cs="Arial" w:ascii="Arial" w:hAnsi="Arial" w:asciiTheme="minorBidi" w:cstheme="minorBidi" w:hAnsiTheme="minorBidi"/>
          <w:sz w:val="26"/>
          <w:szCs w:val="26"/>
          <w:rtl w:val="true"/>
          <w:lang w:bidi="ar-AE"/>
        </w:rPr>
        <w:t xml:space="preserve">- </w:t>
      </w:r>
      <w:r>
        <w:rPr>
          <w:rFonts w:ascii="Arial" w:hAnsi="Arial" w:cs="Arial" w:asciiTheme="minorBidi" w:cstheme="minorBidi" w:hAnsiTheme="minorBidi"/>
          <w:sz w:val="26"/>
          <w:sz w:val="26"/>
          <w:szCs w:val="26"/>
          <w:rtl w:val="true"/>
          <w:lang w:bidi="ar-EG"/>
        </w:rPr>
        <w:t>الدافع</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وراء</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كل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تلك</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الخطايا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متجذر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في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الترويج</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لدين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وثني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قديم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وفاسد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يقوم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الوثنية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ويأمر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بعبادة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الصور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المنحوتة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المعروفة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بالنقود</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واحدٌ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مناصبكم</w:t>
      </w:r>
      <w:r>
        <w:rPr>
          <w:rFonts w:ascii="Arial" w:hAnsi="Arial" w:cs="Arial" w:asciiTheme="minorBidi" w:cstheme="minorBidi" w:hAnsiTheme="minorBidi"/>
          <w:sz w:val="26"/>
          <w:sz w:val="26"/>
          <w:szCs w:val="26"/>
          <w:rtl w:val="true"/>
        </w:rPr>
        <w:t>،</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منصب</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الحبر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الأعظم،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مسئول بصورة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خاصة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داخل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هذا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الدين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ليُستخدم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كجسر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بين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الأحياء</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الذي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أُكرهوا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الاعتماد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هذا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النظام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الشرير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كوسيلة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للمقايضة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والتجارة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وبين المؤسسات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البائدة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التي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تعمل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كبنوك</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وشركات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للخدمات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حكومية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التي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تتغذى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عليه</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بعبارة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أخرى،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فإن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منصبكم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كالحبر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الأعظم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مسئول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بصورة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منفردة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الأعمال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المصرفية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وما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يحدث</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في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العالم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بسببها</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en-US"/>
        </w:rPr>
      </w:pPr>
      <w:r>
        <w:rPr>
          <w:rFonts w:cs="Arial" w:ascii="Arial" w:hAnsi="Arial" w:asciiTheme="minorBidi" w:cstheme="minorBidi" w:hAnsiTheme="minorBidi"/>
          <w:sz w:val="26"/>
          <w:szCs w:val="26"/>
        </w:rPr>
        <w:t>20</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lang w:bidi="ar-EG"/>
        </w:rPr>
        <w:t>أصبح</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الآن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من الواضح جدّاً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الطبيعة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الاستبدادية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للعملات</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الإلزامية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التي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تستخدم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صوراً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محفورة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على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قطع</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الورق</w:t>
      </w:r>
      <w:r>
        <w:rPr>
          <w:rFonts w:ascii="Arial" w:hAnsi="Arial" w:cs="Arial" w:asciiTheme="minorBidi" w:cstheme="minorBidi" w:hAnsiTheme="minorBidi"/>
          <w:sz w:val="26"/>
          <w:sz w:val="26"/>
          <w:szCs w:val="26"/>
          <w:rtl w:val="true"/>
          <w:lang w:bidi="ar-AE"/>
        </w:rPr>
        <w:t xml:space="preserve">، </w:t>
      </w:r>
      <w:r>
        <w:rPr>
          <w:rFonts w:ascii="Arial" w:hAnsi="Arial" w:cs="Arial" w:asciiTheme="minorBidi" w:cstheme="minorBidi" w:hAnsiTheme="minorBidi"/>
          <w:sz w:val="26"/>
          <w:sz w:val="26"/>
          <w:szCs w:val="26"/>
          <w:rtl w:val="true"/>
          <w:lang w:bidi="ar-EG"/>
        </w:rPr>
        <w:t>لذا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فقد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بدأ</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الرجوع</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إلى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الأصنام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الذهبية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والفضية</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ولن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يأخذ</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الأمر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وقتاً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طويلاً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قبل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أن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يلاحظ</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الجميع</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أن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هذا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الأمر أيضاً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استبدادي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واحتيالي</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فإن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الذهب</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والفضة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يمثلون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الفاصوليا</w:t>
      </w:r>
      <w:r>
        <w:rPr>
          <w:rFonts w:ascii="Arial" w:hAnsi="Arial" w:cs="Arial" w:asciiTheme="minorBidi" w:cstheme="minorBidi" w:hAnsiTheme="minorBidi"/>
          <w:sz w:val="26"/>
          <w:sz w:val="26"/>
          <w:szCs w:val="26"/>
          <w:rtl w:val="true"/>
          <w:lang w:bidi="ar-AE"/>
        </w:rPr>
        <w:t>ء</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والأرز</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حقّاً</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إنه</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وهم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مشابه</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للحكومة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التمثيلية</w:t>
      </w:r>
      <w:r>
        <w:rPr>
          <w:rFonts w:cs="Arial" w:ascii="Arial" w:hAnsi="Arial" w:asciiTheme="minorBidi" w:cstheme="minorBidi" w:hAnsiTheme="minorBidi"/>
          <w:sz w:val="26"/>
          <w:szCs w:val="26"/>
          <w:rtl w:val="true"/>
          <w:lang w:bidi="en-US"/>
        </w:rPr>
        <w:t xml:space="preserve">. </w:t>
      </w:r>
      <w:r>
        <w:rPr>
          <w:rFonts w:ascii="Arial" w:hAnsi="Arial" w:cs="Arial" w:asciiTheme="minorBidi" w:cstheme="minorBidi" w:hAnsiTheme="minorBidi"/>
          <w:sz w:val="26"/>
          <w:sz w:val="26"/>
          <w:szCs w:val="26"/>
          <w:rtl w:val="true"/>
          <w:lang w:bidi="ar-EG"/>
        </w:rPr>
        <w:t>رجاءً</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لاحظ</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يا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فرانسيس</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أن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الذهب</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يتحول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سحريّاً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إلى</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فول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الصويا،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وأن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الحكم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الذاتي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ليس</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كمثل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الحكم</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بالوكالة</w:t>
      </w:r>
      <w:r>
        <w:rPr>
          <w:rFonts w:ascii="Arial" w:hAnsi="Arial" w:cs="Arial" w:asciiTheme="minorBidi" w:cstheme="minorBidi" w:hAnsiTheme="minorBidi"/>
          <w:sz w:val="26"/>
          <w:sz w:val="26"/>
          <w:szCs w:val="26"/>
          <w:rtl w:val="true"/>
        </w:rPr>
        <w:t>،</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وأن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AE"/>
        </w:rPr>
        <w:t>نبيذ التناول</w:t>
      </w:r>
      <w:r>
        <w:rPr>
          <w:rFonts w:ascii="Arial" w:hAnsi="Arial" w:cs="Arial" w:asciiTheme="minorBidi" w:cstheme="minorBidi" w:hAnsiTheme="minorBidi"/>
          <w:sz w:val="26"/>
          <w:sz w:val="26"/>
          <w:szCs w:val="26"/>
          <w:rtl w:val="true"/>
        </w:rPr>
        <w:t>،</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باستثناء</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التَّفكير</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الرَغْبِيّ</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لعبدة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الشيطان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من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بيننا،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ليس</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كمثل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lang w:bidi="ar-EG"/>
        </w:rPr>
        <w:t>الدم</w:t>
      </w:r>
      <w:r>
        <w:rPr>
          <w:rFonts w:cs="Arial" w:ascii="Arial" w:hAnsi="Arial" w:asciiTheme="minorBidi" w:cstheme="minorBidi" w:hAnsiTheme="minorBidi"/>
          <w:sz w:val="26"/>
          <w:szCs w:val="26"/>
          <w:rtl w:val="true"/>
          <w:lang w:bidi="en-US"/>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21</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إلى الحد الذي يجب أن يكون لدينا بعض الوسائل للتجارة في السلع واستئجار العمالة، يُجبر العالم مرة أخرى على استخدام الذهب والفضة لفترة من الوقت كأصناف أقل شرّاً، لكننا نرى بوضوح أن النظام المصرفي العالمي هو مخطط احتيالي مؤسسي آخر يراهن ضد الصالح العام للبشرية، فهو نظام مصمم للاحتيال والاستعباد والسرقة من أعداد غفيرة من البشر، لصالح نخبة صغيرة تقتات على دماء الأبرياء وعملهم حتى التخمة، تماماً كما حدث في عهد فرعون</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22</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تعتمد جميع الرهون العقارية الصادرة في الولايات المتحدة على الخداع السببي</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حيث يبدأ الخداع عندما تعلن البنوك عن قروض للمنازل</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فيظن الناس أن هذا نوع من الاستقطاب من قبل البنوك لإقراضهم المال لشراء منازل، ولكن في حقيقة الأمر إنهم يجعلون الناس تُقرض منازلها كضمان عقاري للبنوك</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تحرف البنوك سندات الضمان الخاضعة للمادة </w:t>
      </w:r>
      <w:r>
        <w:rPr>
          <w:rFonts w:cs="Arial" w:ascii="Arial" w:hAnsi="Arial" w:asciiTheme="minorBidi" w:cstheme="minorBidi" w:hAnsiTheme="minorBidi"/>
          <w:sz w:val="26"/>
          <w:szCs w:val="26"/>
        </w:rPr>
        <w:t>9</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من القانون التجاري الموحد، حيث إن السندات الإذنية تخضع للمادة </w:t>
      </w:r>
      <w:r>
        <w:rPr>
          <w:rFonts w:cs="Arial" w:ascii="Arial" w:hAnsi="Arial" w:asciiTheme="minorBidi" w:cstheme="minorBidi" w:hAnsiTheme="minorBidi"/>
          <w:sz w:val="26"/>
          <w:szCs w:val="26"/>
        </w:rPr>
        <w:t>3</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فهم لا ينقلون أبداً حق الملكية إلى أي قناة لاستثمار الرهن العقاري</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كما أنهم لا يدفعون على الإطلاق أية ضرائب نقل ملكية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إنهم يقومون بعمليات خداع علنية يتضرر بسببها أكثر من ستة ملايين أسرة أمريكية كل عام</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23</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وقد سمح الحبر الأعظم لروما، بهذا الاحتيال القانوني بالإضافة إلى الإعلانات المزيفة والادعاءات الكاذبة التي نتجت عن ذلك، كل هذا إضراراً بممتلكات أُناس على قيد الحياة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لذلك لندع المداهنة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يمتلك الفاتيكان القانون التجاري الموحد وبالتالي فهو المسئول عن إساءة استخدامه</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الإدارة البابوية هي المسئولة عن قيام كل تلك الشركات</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وبموجب المبدأ القانوني، فنحن مسؤولون عما ننشئه، وقد تسبب الكرسي الرسولي في كل هذا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الوثنية، والخروج على القانون، والاحتيال والخداع على نطاق لم يُشهد منذ العهد البابلي</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ما يزال هناك وقت معقول للتوبة واتخاذ إجراءات جوهرية ضد المحامين والبنوك، على ألا يكون ذلك عقاباً خفيفاً غير رادع، ولا مجرد محاولة للتنصل من الشعور بالذنب</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إذ إنك مطالب بوضع حدٍّ لذلك</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24</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تآمر كل من الباباوات السابقين والتاج البريطاني وآل روتشيلد الفرنسيين لتحويل العالم أجمع إلى سوق للعبيد حيث يُشترى الناس وممتلكاتهم ويُباعون مثل الأنعام</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ففي أمريكا، يُصفد الناس منذ المهد بدون أي موافقة معلومة، وتُمثل تلك الأصفاد الأصول التي يمتلكونها وحدهم بصورة منفردة، ثم تُعرض تلك الأصول للبيع للمستثمرين الذين يشاركون في هذه التجارة غير المشروعة والآثمة دون حتى التعرف على ماهيتها الحقيقة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وبالنهاية، تسحب الكنيسة الرومانية والتاج البريطاني والبنك المركزي الفرنسي الذي يملكه آل روتشيلد الأرباح</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25</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يصدر بنك نيويورك سندات العبيد المعروفة باسم سندات </w:t>
      </w:r>
      <w:r>
        <w:rPr>
          <w:rFonts w:cs="Arial" w:ascii="Arial" w:hAnsi="Arial" w:asciiTheme="minorBidi" w:cstheme="minorBidi" w:hAnsiTheme="minorBidi"/>
          <w:sz w:val="26"/>
          <w:szCs w:val="26"/>
        </w:rPr>
        <w:t>CUSIP</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السندات التي تحمل أرقام لجنة الإجراءات الموحدة لتعريف الأوراق المالية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وتُداول من خلاله ومن خلال مؤسسة الإيداع والمقاصة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شركة الودائع الاستئمانية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ثم تُصب الأرباح في مركز دراسات الدولة والمجتمع </w:t>
      </w:r>
      <w:r>
        <w:rPr>
          <w:rFonts w:cs="Arial" w:ascii="Arial" w:hAnsi="Arial" w:asciiTheme="minorBidi" w:cstheme="minorBidi" w:hAnsiTheme="minorBidi"/>
          <w:sz w:val="26"/>
          <w:szCs w:val="26"/>
          <w:rtl w:val="true"/>
        </w:rPr>
        <w:t>(</w:t>
      </w:r>
      <w:r>
        <w:rPr>
          <w:rFonts w:cs="Arial" w:ascii="Arial" w:hAnsi="Arial" w:asciiTheme="minorBidi" w:cstheme="minorBidi" w:hAnsiTheme="minorBidi"/>
          <w:sz w:val="26"/>
          <w:szCs w:val="26"/>
        </w:rPr>
        <w:t>CEDES</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ثم إلى بنك الفاتيكان حيث تُبيض تلك الأموال الملوثة بالدماء، وتُحول مرة أخرى إلى بنك كندا حيث تأخذ الملكة والعائلة المالكة حصتهما، قبل إرسال الباقي إلى بنك نيويورك الذي يمول الحكومة الفيدرالية بجميع مستوياتها، بما في ذلك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الولايات الفيدرالية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المقاطعات الفيدرالية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لنبين ذلك جليّاً، فنحن لا علاقة لنا على الإطلاق بأيٍ من هذه الأنشطة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لا تنتمي أي من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ولايات الولايات</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أو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مقاطعات المقاطعات</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لم تُرهن أصولنا وهذه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الأشياء</w:t>
      </w:r>
      <w:r>
        <w:rPr>
          <w:rFonts w:cs="Arial" w:ascii="Arial" w:hAnsi="Arial" w:asciiTheme="minorBidi" w:cstheme="minorBidi" w:hAnsiTheme="minorBidi"/>
          <w:sz w:val="26"/>
          <w:szCs w:val="26"/>
          <w:rtl w:val="true"/>
        </w:rPr>
        <w:t xml:space="preserve">" - </w:t>
      </w:r>
      <w:r>
        <w:rPr>
          <w:rFonts w:ascii="Arial" w:hAnsi="Arial" w:cs="Arial" w:asciiTheme="minorBidi" w:cstheme="minorBidi" w:hAnsiTheme="minorBidi"/>
          <w:sz w:val="26"/>
          <w:sz w:val="26"/>
          <w:szCs w:val="26"/>
          <w:rtl w:val="true"/>
        </w:rPr>
        <w:t xml:space="preserve">تلك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الشخصيات</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الاعتبارية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التي نشأت بأسمائنا كُتبت بـ </w:t>
      </w:r>
      <w:r>
        <w:rPr>
          <w:rFonts w:cs="Arial" w:ascii="Arial" w:hAnsi="Arial" w:asciiTheme="minorBidi" w:cstheme="minorBidi" w:hAnsiTheme="minorBidi"/>
          <w:sz w:val="26"/>
          <w:szCs w:val="26"/>
          <w:rtl w:val="true"/>
        </w:rPr>
        <w:t>" -</w:t>
      </w:r>
      <w:r>
        <w:rPr>
          <w:rFonts w:ascii="Arial" w:hAnsi="Arial" w:cs="Arial" w:asciiTheme="minorBidi" w:cstheme="minorBidi" w:hAnsiTheme="minorBidi"/>
          <w:sz w:val="26"/>
          <w:sz w:val="26"/>
          <w:szCs w:val="26"/>
          <w:rtl w:val="true"/>
        </w:rPr>
        <w:t>اللاتينية المزيفة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وما هي إلا أكاذيب نُخبر بها وتُقال عنا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ومرة أخرى، حان الوقت ليتوقف كل هذا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نحن نحيا على البر وليس البحر</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يجب أن يقُيد ميلادنا لا أن يُسجل</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نحن بشر ولسنا شخصيات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اعتبارية</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26</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كما ذُكر من قبل، فإن الدستور الوحيد الصحيح نحويّاً وقضائيّاً هو الدستور الأمريكي المكتوب منذ أكثر من </w:t>
      </w:r>
      <w:r>
        <w:rPr>
          <w:rFonts w:cs="Arial" w:ascii="Arial" w:hAnsi="Arial" w:asciiTheme="minorBidi" w:cstheme="minorBidi" w:hAnsiTheme="minorBidi"/>
          <w:sz w:val="26"/>
          <w:szCs w:val="26"/>
        </w:rPr>
        <w:t>200</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عام، وهذا الاتصال ما يزال ملزماً لروما وإنجلترا، كما هو الحال بالنسبة لجميع المعاهدات التي أدت إليه بالإضافة إلى معاهدة غنت المبرمة عام </w:t>
      </w:r>
      <w:r>
        <w:rPr>
          <w:rFonts w:cs="Arial" w:ascii="Arial" w:hAnsi="Arial" w:asciiTheme="minorBidi" w:cstheme="minorBidi" w:hAnsiTheme="minorBidi"/>
          <w:sz w:val="26"/>
          <w:szCs w:val="26"/>
        </w:rPr>
        <w:t>1814</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لا يوجد لدى أي بلد أخرى دستور قابل للتنفيذ، لذا فإن الأمر لنا، لننظف هذه الفوضى القذرة ونحاسب روما وعاهل بريطانيا على ذلك</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يجب أن ينتهي سوء الإدارة المروع والتعديات الإجرامية التي نعاني منها نحن والأمم الأخرى دون مزيد من التعتيم أو التأخير</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27</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وفقاً لما أكدته محكمة ولاية ألاسكا العليا التي تعمل بموجب المادة العاشرة من الدستور الوحيد الحقيقي، بواسطة الأمريكيين الذين يتمتعون بالحقوق الطبيعية، فإنه ما يزال هناك خمسون ولاية على الأرض يديرها أشخاص على قيد الحياة ممن ثَبُت أنهم ورثة ومستفيدون، وقد تقدموا للمطالبة بممتلكاتهم بالأصالة عن أنفسهم، ونيابة عن جميع الأمريكيين الآخرين أيضاً</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28</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قد</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rPr>
        <w:t>يكون</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rPr>
        <w:t>مثيراً</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rPr>
        <w:t>لحنق</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rPr>
        <w:t>أجيال</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rPr>
        <w:t>قادة</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rPr>
        <w:t>الكنيسة والحكام الأوروبيين الذي ساوموا على شرفهم إلى أبعد حد، وخانوا ثقتنا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فالاتفاق ما يزال قائماً وأنتم المتلقون له</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احترم الشعب الأمريكي اتفاقيات النوايا الحسنة التي أبرموها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وقد يقع العبء الآن على شرفكم وشرف عاهل بريطانيا، في التوبة وتوريث الديون الكثيرة المستحقة للأمريكيين والكنديين والاستراليين وغيرهم</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29</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حكومتنا ليست في فترة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خلو العرش</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نتيجة لخدمتنا الدولية لتبييض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الأموال</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 بتغيير ملكيتها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ولا زلنا هنا، ندير ولاياتنا الحقيقية والطبيعية كما كنا دائماً</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30</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حكومتنا لا تحتاج إلى أي حقوق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تخطي</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 حيث لم تُهزم حكومتنا في الحرب أو في أي صراع آخر</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كل ما في الأمر أن المجرمين والقراصنة انقضوا علينا، وقد سمح لهم الأوصياء الخائنون وغير الأكفاء وغير الأمناء والآثمون من رأسهم إلى أخمص أقدامهم، بافتراسنا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كلّاً من الباباوات والعواهل</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يمكن للعالم أن يقرأ اتفاقنا الدائم مع روما ومع العاهل البريطاني ويرى ما يجب أن يراه</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فإذا أخللت باتفاقيتك مع الولايات الأمريكية، فأنت تفعل ذلك أمام العالم أجمع</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وإذا هاجمت الأمريكيين أو تدخلت في شؤوننا أو فعلت أي شيء سوى تنظيف عملياتك المشتركة على أرضنا وقدمت لنا خدمة حسنة النية من الآن فصاعداً، وقتها سيرى العالم أجمع من هو المسئول عن الفوضى والعنف ومن الذي قام بفعل الصواب، أو أخفق في القيام به، أمام الرب الحقيقي الواحد</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31</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في عام </w:t>
      </w:r>
      <w:r>
        <w:rPr>
          <w:rFonts w:cs="Arial" w:ascii="Arial" w:hAnsi="Arial" w:asciiTheme="minorBidi" w:cstheme="minorBidi" w:hAnsiTheme="minorBidi"/>
          <w:sz w:val="26"/>
          <w:szCs w:val="26"/>
        </w:rPr>
        <w:t>1822</w:t>
      </w:r>
      <w:r>
        <w:rPr>
          <w:rFonts w:ascii="Arial" w:hAnsi="Arial" w:cs="Arial" w:asciiTheme="minorBidi" w:cstheme="minorBidi" w:hAnsiTheme="minorBidi"/>
          <w:sz w:val="26"/>
          <w:sz w:val="26"/>
          <w:szCs w:val="26"/>
          <w:rtl w:val="true"/>
        </w:rPr>
        <w:t xml:space="preserve">، وتحت ظل معاهدة واتفاقية دولية كاملتين، وأثناء قيامهم بدور الأمناء الولاية القضائية على الجو والولاية القضائية على البحر على التوالي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والتمتع بجميع الصلاحيات والمزايا لهم – فقد وقع البابا وقتها والعاهل البريطاني على معاهدة فيرونا ووافقا على تقويض حكومتنا الشرعية التي شكلها الشعب، من الشعب، ولصالح الشعب لا من شخص، أو من قبل شخص، أو لصالح شخص، والتي تم تحديدها على المسار الحالي للعار</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ar-EG"/>
        </w:rPr>
      </w:pPr>
      <w:r>
        <w:rPr>
          <w:rFonts w:cs="Arial" w:ascii="Arial" w:hAnsi="Arial" w:asciiTheme="minorBidi" w:cstheme="minorBidi" w:hAnsiTheme="minorBidi"/>
          <w:sz w:val="26"/>
          <w:szCs w:val="26"/>
        </w:rPr>
        <w:t>32</w:t>
      </w:r>
      <w:r>
        <w:rPr>
          <w:rFonts w:cs="Arial" w:ascii="Arial" w:hAnsi="Arial" w:asciiTheme="minorBidi" w:cstheme="minorBidi" w:hAnsiTheme="minorBidi"/>
          <w:sz w:val="26"/>
          <w:szCs w:val="26"/>
          <w:rtl w:val="true"/>
        </w:rPr>
        <w:t xml:space="preserve">- </w:t>
      </w:r>
      <w:bookmarkStart w:id="0" w:name="_Hlk71689325"/>
      <w:r>
        <w:rPr>
          <w:rFonts w:ascii="Arial" w:hAnsi="Arial" w:cs="Arial" w:asciiTheme="minorBidi" w:cstheme="minorBidi" w:hAnsiTheme="minorBidi"/>
          <w:sz w:val="26"/>
          <w:sz w:val="26"/>
          <w:szCs w:val="26"/>
          <w:rtl w:val="true"/>
          <w:lang w:bidi="ar-EG"/>
        </w:rPr>
        <w:t>تتطلب المعاهدات الأمريكية أن يُعترف بنا جميعاً، ممن هم على قيد الحياة من الذين يطالبون بحقهم الطبيعي كمواطنين للولايات الأمريكية أن نتساوى في السيادة مع ملك إنجلترا أو فرنسا أثناء تواجدنا على أرضنا، كما يُضمن لنا المرور الآمن والحماية والصداقة إلى الأبد، عندما نجتاز، أو تجتاز سفننا من أجل التجارة، الولاية القضائية الدولية للبحر</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هذا، مُلخص لبعض التزامات روما وإنجلترا بموجب المعاهدة، وهو ما نستحقه وما كنا نستحقه دوماً وما نطالب به</w:t>
      </w:r>
      <w:r>
        <w:rPr>
          <w:rFonts w:cs="Arial" w:ascii="Arial" w:hAnsi="Arial" w:asciiTheme="minorBidi" w:cstheme="minorBidi" w:hAnsiTheme="minorBidi"/>
          <w:sz w:val="26"/>
          <w:szCs w:val="26"/>
          <w:rtl w:val="true"/>
          <w:lang w:bidi="ar-EG"/>
        </w:rPr>
        <w:t>.</w:t>
      </w:r>
      <w:bookmarkEnd w:id="0"/>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33</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نعلن أنه لا توجد وسائل شريرة تخدم غايات نبيلة ولا يوجد عذر أمام التاريخ يؤدي إلى هذا الظرف</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فالقتل والاغتصاب والنهب والطرد والغش والافتراء والتشويه والسرقة والاستعباد والتجنيد الاجباري من أجل المسيح ليس موقفاً يمكن الدفاع عنه، أيّاً كانت الظروف التبريرية التي يمكن طرحها</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34</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فعُبَّاد الشيطان هؤلاء ممن عملوا داخل الكنيسة الرومانية وبرروا أنشطتهم ووجودهم كواجب ضروري لتدريس الفرق بين الخير والشر لم يخدموا مثل هذا الغرض على الإطلاق</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فنحن جميعاً قادرون تماماً على التمييز بين الخير والشر ولدينا القدرة أيضاً على اكتشاف الشر المُقَنَّع في صورة خير</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هذا من بديهيات العرض المقدم أمامك</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35</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نعلن أن موسى الذي فلق البحر الأحمر قد نسخ شريعة نوح، وأن يشوا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يسوع</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الذي فلق الحاجز بين الحياة والموت قد نسخ شريعة موسى، وما تزال شريعة يشوا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يسوع</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قائمة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حان الوقت للتوقف عن العيش في الماضي الذي مات مثله مثل جميع الافتراءات والاتحادات</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نحن جميعاً ورثة لحظة حياتية ثمينة واحدة والتي تُدعى الآن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فلنتحرك الآن ضد هذه الشرور لأنه لا يوجد زمان أو مكان آخرين</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ar-EG"/>
        </w:rPr>
      </w:pPr>
      <w:r>
        <w:rPr>
          <w:rFonts w:cs="Arial" w:ascii="Arial" w:hAnsi="Arial" w:asciiTheme="minorBidi" w:cstheme="minorBidi" w:hAnsiTheme="minorBidi"/>
          <w:sz w:val="26"/>
          <w:szCs w:val="26"/>
        </w:rPr>
        <w:t>36</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lang w:bidi="ar-EG"/>
        </w:rPr>
        <w:t>إن تشويه إدراكنا للوقت وتقسيم اليوم إلى ساعات يعتبر خدعة أخرى، واعتداء على كليتنا وخيرنا وعقولنا</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فلقد تعلمنا التفكير بلغة الماضي والحاضر والمستقبل، ولكننا لا ندرك النقطة الأساسية والمهمة</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ألا وهي أنه لا وجود للوقت في الواقع</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إنه مجرد بناء إدراكي قائم على حواسنا وخبراتنا</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فما نعتبره نحن من الماضي قد يكون، من منظور مختلف، حيّاً للغاية</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وما ندركه على أنه المستقبل ولم يُولد بعد قد يكون، من منظور مختلف، مات واندثر بالفعل</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فالوقت الوحيد الحقيقي هو الآن، اللحظة الحالية، التي يسكن فيها وعينا</w:t>
      </w:r>
      <w:r>
        <w:rPr>
          <w:rFonts w:cs="Arial" w:ascii="Arial" w:hAnsi="Arial" w:asciiTheme="minorBidi" w:cstheme="minorBidi" w:hAnsiTheme="minorBidi"/>
          <w:sz w:val="26"/>
          <w:szCs w:val="26"/>
          <w:rtl w:val="true"/>
          <w:lang w:bidi="ar-EG"/>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37</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وبالتالي، فإن جميع صور الوقت الأخرى غير الحاضر والآن الأبدي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هي في جوهرها أكاذيب ولاصقات ملحقة بآلية الساعة الوهمية التي أُسست تعسفيّاً وطُبقت تعسفيّاً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حيث لا توجد حقيقة خاصة تُعزى إلى أيٍّ من هذه الأنظمة المستخدمة لفهرسة الأحداث، أو شرف ما أو دقة، ولا يوجد حقوق ملكية في إنشاء هذه الأنظمة واستخدمها استخداماً عمليّاً اللهم إلا المسئولية فقط – لأننا، تارةً أخرى، نتعامل مع أوهام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أكاذيب</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يجب الاعتراف بأن جميع الاتفاقيات قد أُبرمت حقيقةً، الآن وهي نافذه الآن ولا وجود لها إلا الآن فقط</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إذن فإن أي وصف للوقت تتم مناقشته على أنه عام </w:t>
      </w:r>
      <w:r>
        <w:rPr>
          <w:rFonts w:cs="Arial" w:ascii="Arial" w:hAnsi="Arial" w:asciiTheme="minorBidi" w:cstheme="minorBidi" w:hAnsiTheme="minorBidi"/>
          <w:sz w:val="26"/>
          <w:szCs w:val="26"/>
        </w:rPr>
        <w:t>1822</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أو </w:t>
      </w:r>
      <w:r>
        <w:rPr>
          <w:rFonts w:cs="Arial" w:ascii="Arial" w:hAnsi="Arial" w:asciiTheme="minorBidi" w:cstheme="minorBidi" w:hAnsiTheme="minorBidi"/>
          <w:sz w:val="26"/>
          <w:szCs w:val="26"/>
        </w:rPr>
        <w:t>1868</w:t>
      </w:r>
      <w:r>
        <w:rPr>
          <w:rFonts w:ascii="Arial" w:hAnsi="Arial" w:cs="Arial" w:asciiTheme="minorBidi" w:cstheme="minorBidi" w:hAnsiTheme="minorBidi"/>
          <w:sz w:val="26"/>
          <w:sz w:val="26"/>
          <w:szCs w:val="26"/>
          <w:rtl w:val="true"/>
        </w:rPr>
        <w:t>، إلخ، يجب إدراكه من ناحية تلك الحقيقة وباعتباره معاهدة مألوفة لك لدعم إدراكك للأحداث</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38</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في عام </w:t>
      </w:r>
      <w:r>
        <w:rPr>
          <w:rFonts w:cs="Arial" w:ascii="Arial" w:hAnsi="Arial" w:asciiTheme="minorBidi" w:cstheme="minorBidi" w:hAnsiTheme="minorBidi"/>
          <w:sz w:val="26"/>
          <w:szCs w:val="26"/>
        </w:rPr>
        <w:t>1868</w:t>
      </w:r>
      <w:r>
        <w:rPr>
          <w:rFonts w:ascii="Arial" w:hAnsi="Arial" w:cs="Arial" w:asciiTheme="minorBidi" w:cstheme="minorBidi" w:hAnsiTheme="minorBidi"/>
          <w:sz w:val="26"/>
          <w:sz w:val="26"/>
          <w:szCs w:val="26"/>
          <w:rtl w:val="true"/>
        </w:rPr>
        <w:t xml:space="preserve">، استغلت الكنيسة الرومانية الكاثوليكية والكيانات البريطانية التابعة لها، الفوضى التي خلَّفتها الحرب الأهلية، وبدأت حملة من الاحتيال والخداع من خلال تأسيس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الولايات المتحدة الأمريكية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وطمس حقيقة شركة القطاع الخاص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lang w:bidi="ar-EG"/>
        </w:rPr>
        <w:t xml:space="preserve">المقصود </w:t>
      </w:r>
      <w:r>
        <w:rPr>
          <w:rFonts w:cs="Arial" w:ascii="Arial" w:hAnsi="Arial" w:asciiTheme="minorBidi" w:cstheme="minorBidi" w:hAnsiTheme="minorBidi"/>
          <w:sz w:val="26"/>
          <w:szCs w:val="26"/>
          <w:rtl w:val="true"/>
          <w:lang w:bidi="ar-EG"/>
        </w:rPr>
        <w:t>"</w:t>
      </w:r>
      <w:r>
        <w:rPr>
          <w:rFonts w:ascii="Arial" w:hAnsi="Arial" w:cs="Arial" w:asciiTheme="minorBidi" w:cstheme="minorBidi" w:hAnsiTheme="minorBidi"/>
          <w:sz w:val="26"/>
          <w:sz w:val="26"/>
          <w:szCs w:val="26"/>
          <w:rtl w:val="true"/>
          <w:lang w:bidi="ar-EG"/>
        </w:rPr>
        <w:t>بشركة القطاع الخاص</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هي دولة الولايات المتحدة الأمريكية، وسيتكرر ذلك على امتداد الملف كله</w:t>
      </w:r>
      <w:r>
        <w:rPr>
          <w:rFonts w:cs="Arial" w:ascii="Arial" w:hAnsi="Arial" w:asciiTheme="minorBidi" w:cstheme="minorBidi" w:hAnsiTheme="minorBidi"/>
          <w:sz w:val="26"/>
          <w:szCs w:val="26"/>
          <w:rtl w:val="true"/>
          <w:lang w:bidi="ar-EG"/>
        </w:rPr>
        <w:t>)</w:t>
      </w:r>
      <w:r>
        <w:rPr>
          <w:rFonts w:ascii="Arial" w:hAnsi="Arial" w:cs="Arial" w:asciiTheme="minorBidi" w:cstheme="minorBidi" w:hAnsiTheme="minorBidi"/>
          <w:sz w:val="26"/>
          <w:sz w:val="26"/>
          <w:szCs w:val="26"/>
          <w:rtl w:val="true"/>
        </w:rPr>
        <w:t>، على أنها الحكومة الشرعية المستعادة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كانت في حقيقة الأمر، مجرد شركة خدمات حكومية تتخذ اسماً خادعاً، يتولى إداراتها الكرسي الرسولي الذي أُصبح فيما بعد بنك الفاتيكان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لم تُوقع أي معاهدة سلام لإنهاء الحرب الأهلية، والتي استغلها كلٌّ من الكرسي الرسولي وبريطانيا كذريعة لاستغلال الشعب الأمريكي، وإبقاء الولايات المتحدة في حالة حرب في مسارح الأحداث الدولية منذ ذلك الحين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لقد أشعل كلٌّ من الكرسي الرسولي والنظام الملكي البريطاني نيران الحرب من أجل التربح، وترك الشعب الأمريكي يدفع الثمن، مرتكبين خيانة لثقتنا وإضراراً بالعالم أجمع لأكثر من </w:t>
      </w:r>
      <w:r>
        <w:rPr>
          <w:rFonts w:cs="Arial" w:ascii="Arial" w:hAnsi="Arial" w:asciiTheme="minorBidi" w:cstheme="minorBidi" w:hAnsiTheme="minorBidi"/>
          <w:sz w:val="26"/>
          <w:szCs w:val="26"/>
        </w:rPr>
        <w:t>150</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عاماً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والآن، فإن هذه الخطيئة الجسيمة، والاحتيال الكبير، والخيانة العظمى للثقة تَمْثُل بين يدي جميع الأمم</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فلندرك تماماً أن أمريكا كانت الضحية وأن الاتحادات التي فعلت ذلك قد انقضت علينا وانقضت على العالم بأسره</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lang w:bidi="ar-EG"/>
        </w:rPr>
      </w:pPr>
      <w:r>
        <w:rPr>
          <w:rFonts w:cs="Arial" w:ascii="Arial" w:hAnsi="Arial" w:asciiTheme="minorBidi" w:cstheme="minorBidi" w:hAnsiTheme="minorBidi"/>
          <w:sz w:val="26"/>
          <w:szCs w:val="26"/>
        </w:rPr>
        <w:t>39</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lang w:bidi="ar-EG"/>
        </w:rPr>
        <w:t xml:space="preserve">في أعقاب الحرب العالمية الثانية، أعاد نفس اللاعبين ذات اللعبة، حيث أنتجوا شركة خدمات حكومية جديدة للمتاجرة مثل </w:t>
      </w:r>
      <w:r>
        <w:rPr>
          <w:rFonts w:cs="Arial" w:ascii="Arial" w:hAnsi="Arial" w:asciiTheme="minorBidi" w:cstheme="minorBidi" w:hAnsiTheme="minorBidi"/>
          <w:sz w:val="26"/>
          <w:szCs w:val="26"/>
          <w:rtl w:val="true"/>
          <w:lang w:bidi="ar-EG"/>
        </w:rPr>
        <w:t>(</w:t>
      </w:r>
      <w:r>
        <w:rPr>
          <w:rFonts w:ascii="Arial" w:hAnsi="Arial" w:cs="Arial" w:asciiTheme="minorBidi" w:cstheme="minorBidi" w:hAnsiTheme="minorBidi"/>
          <w:sz w:val="26"/>
          <w:sz w:val="26"/>
          <w:szCs w:val="26"/>
          <w:rtl w:val="true"/>
          <w:lang w:bidi="ar-EG"/>
        </w:rPr>
        <w:t>شركة</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الولايات المتحدة، الفارق الوحيد أن هذه المرة أنهم قد سمحوا لآل روتشيلد الفرنسيين بدخول اللعبة، أيضاً</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كلٌّ من عملاء البابا وقتها، و</w:t>
      </w:r>
      <w:r>
        <w:rPr>
          <w:rFonts w:ascii="Arial" w:hAnsi="Arial" w:cs="Arial" w:asciiTheme="minorBidi" w:cstheme="minorBidi" w:hAnsiTheme="minorBidi"/>
          <w:sz w:val="26"/>
          <w:sz w:val="26"/>
          <w:szCs w:val="26"/>
          <w:rtl w:val="true"/>
        </w:rPr>
        <w:t>فرانكلين</w:t>
      </w:r>
      <w:r>
        <w:rPr>
          <w:rFonts w:ascii="Arial" w:hAnsi="Arial" w:cs="Arial" w:asciiTheme="minorBidi" w:cstheme="minorBidi" w:hAnsiTheme="minorBidi"/>
          <w:sz w:val="26"/>
          <w:sz w:val="26"/>
          <w:szCs w:val="26"/>
          <w:rtl w:val="true"/>
          <w:lang w:bidi="ar-EG"/>
        </w:rPr>
        <w:t xml:space="preserve"> ديلانو روزفلت، والنظام الملكي عملوا على إفلاس</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 xml:space="preserve">شركة الولايات المتحدة الأمريكية </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 xml:space="preserve">في عام </w:t>
      </w:r>
      <w:r>
        <w:rPr>
          <w:rFonts w:cs="Arial" w:ascii="Arial" w:hAnsi="Arial" w:asciiTheme="minorBidi" w:cstheme="minorBidi" w:hAnsiTheme="minorBidi"/>
          <w:sz w:val="26"/>
          <w:szCs w:val="26"/>
          <w:lang w:bidi="ar-EG"/>
        </w:rPr>
        <w:t>1933</w:t>
      </w:r>
      <w:r>
        <w:rPr>
          <w:rFonts w:ascii="Arial" w:hAnsi="Arial" w:cs="Arial" w:asciiTheme="minorBidi" w:cstheme="minorBidi" w:hAnsiTheme="minorBidi"/>
          <w:sz w:val="26"/>
          <w:sz w:val="26"/>
          <w:szCs w:val="26"/>
          <w:rtl w:val="true"/>
          <w:lang w:bidi="ar-EG"/>
        </w:rPr>
        <w:t>، وروجوا لعملية احتيال كبرى من خلال إنشاء ملايين من الأوقاف الأهلية الأجنبية، تحمل فقط أسماء أمريكيين على قيد الحياة، وتستغل تلك الكيانات الوهمية المتخذة أسماء مضللة، لادعاء مزاعم مزيفة ضد ممتلكاتنا العامة والخاصة</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 xml:space="preserve">وبحلول عام </w:t>
      </w:r>
      <w:r>
        <w:rPr>
          <w:rFonts w:cs="Arial" w:ascii="Arial" w:hAnsi="Arial" w:asciiTheme="minorBidi" w:cstheme="minorBidi" w:hAnsiTheme="minorBidi"/>
          <w:sz w:val="26"/>
          <w:szCs w:val="26"/>
          <w:lang w:bidi="ar-EG"/>
        </w:rPr>
        <w:t>1944</w:t>
      </w:r>
      <w:r>
        <w:rPr>
          <w:rFonts w:ascii="Arial" w:hAnsi="Arial" w:cs="Arial" w:asciiTheme="minorBidi" w:cstheme="minorBidi" w:hAnsiTheme="minorBidi"/>
          <w:sz w:val="26"/>
          <w:sz w:val="26"/>
          <w:szCs w:val="26"/>
          <w:rtl w:val="true"/>
          <w:lang w:bidi="ar-EG"/>
        </w:rPr>
        <w:t>، انشغل الآثمون باستغلال الشركة المخترقة المُفلسة، التي تطلق على نفسها اسم الولايات المتحدة الأمريكية، لسرقة ثروة أمريكا وتقديم ادعاءات كاذبة ضد ثروات الشعب الأمريكي – وهم أنفسهم الحلفاء الأبرياء و</w:t>
      </w:r>
      <w:r>
        <w:rPr>
          <w:rFonts w:cs="Arial" w:ascii="Arial" w:hAnsi="Arial" w:asciiTheme="minorBidi" w:cstheme="minorBidi" w:hAnsiTheme="minorBidi"/>
          <w:sz w:val="26"/>
          <w:szCs w:val="26"/>
          <w:rtl w:val="true"/>
          <w:lang w:bidi="ar-EG"/>
        </w:rPr>
        <w:t>"</w:t>
      </w:r>
      <w:r>
        <w:rPr>
          <w:rFonts w:ascii="Arial" w:hAnsi="Arial" w:cs="Arial" w:asciiTheme="minorBidi" w:cstheme="minorBidi" w:hAnsiTheme="minorBidi"/>
          <w:sz w:val="26"/>
          <w:sz w:val="26"/>
          <w:szCs w:val="26"/>
          <w:rtl w:val="true"/>
          <w:lang w:bidi="ar-EG"/>
        </w:rPr>
        <w:t>الأصدقاء إلى الأبد</w:t>
      </w:r>
      <w:r>
        <w:rPr>
          <w:rFonts w:cs="Arial" w:ascii="Arial" w:hAnsi="Arial" w:asciiTheme="minorBidi" w:cstheme="minorBidi" w:hAnsiTheme="minorBidi"/>
          <w:sz w:val="26"/>
          <w:szCs w:val="26"/>
          <w:rtl w:val="true"/>
          <w:lang w:bidi="ar-EG"/>
        </w:rPr>
        <w:t xml:space="preserve">" </w:t>
      </w:r>
      <w:r>
        <w:rPr>
          <w:rFonts w:ascii="Arial" w:hAnsi="Arial" w:cs="Arial" w:asciiTheme="minorBidi" w:cstheme="minorBidi" w:hAnsiTheme="minorBidi"/>
          <w:sz w:val="26"/>
          <w:sz w:val="26"/>
          <w:szCs w:val="26"/>
          <w:rtl w:val="true"/>
          <w:lang w:bidi="ar-EG"/>
        </w:rPr>
        <w:t>الذين كانوا ملزمين جميعاً بأن يؤدوا واجباتهم، بموجب عقود السندات طويلة الأجل والمعاهدات الدولية والعقود التجارية</w:t>
      </w:r>
      <w:r>
        <w:rPr>
          <w:rFonts w:cs="Arial" w:ascii="Arial" w:hAnsi="Arial" w:asciiTheme="minorBidi" w:cstheme="minorBidi" w:hAnsiTheme="minorBidi"/>
          <w:sz w:val="26"/>
          <w:szCs w:val="26"/>
          <w:rtl w:val="true"/>
          <w:lang w:bidi="ar-EG"/>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40</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يدور الآن جميع ذوي السلطات التعاقدية العليا، باضطراب محاولين تكرار نفس الشيء مرة أخرى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إفلاس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شركة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الولايات المتحدة وتأكيد ادعاء كاذب بأننا جميعاً نؤيده، حتى يتمكن أوصياء الإفلاس الذين اختاروهم، من القدوم والقيام بجولة جديدة من النهب</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لن ينجح الأمر</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يمكننا أن نرى حقيقة مختلف الادعاءات والآليات الكاذبة، والإفلاسات الاحتيالية، وإنشاء مرافق عامة جديدة مسماة بأسمائنا باستخدام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اللاتينية المزيفة</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w:t>
      </w:r>
      <w:r>
        <w:rPr>
          <w:rFonts w:ascii="Arial" w:hAnsi="Arial" w:cs="Arial" w:asciiTheme="minorBidi" w:cstheme="minorBidi" w:hAnsiTheme="minorBidi"/>
          <w:sz w:val="26"/>
          <w:sz w:val="26"/>
          <w:szCs w:val="26"/>
          <w:rtl w:val="true"/>
          <w:lang w:bidi="en-US"/>
        </w:rPr>
        <w:t xml:space="preserve"> </w:t>
      </w:r>
      <w:r>
        <w:rPr>
          <w:rFonts w:ascii="Arial" w:hAnsi="Arial" w:cs="Arial" w:asciiTheme="minorBidi" w:cstheme="minorBidi" w:hAnsiTheme="minorBidi"/>
          <w:sz w:val="26"/>
          <w:sz w:val="26"/>
          <w:szCs w:val="26"/>
          <w:rtl w:val="true"/>
        </w:rPr>
        <w:t>والأوقاف المتخطية للجيل الثاني المصممة لتحرمنا من أي انتفاع طوال أعمارنا، ولتسرق عقارات جدنا كما لو كانت أموال متروكة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نحن نعرف كل شيء، ونرى كل شيء، ولا نستمتع بذلك يا فرانسيس</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نحن نسخر من الجنرال دانفورد والجمهورية الجديدة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اخترنا بالفعل ممثلين دوليين جدد من بين الاتحادات الفيدرالية، والجمهورية الجديدة أصبحت خارج اللعبة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وقد أُبلغ مجلس الأمن التابع للأمم المتحدة والملكة ومكتبكم وكذلك جاكوب روتشيلد، بكل شيء</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لن نلعب تلك اللعبة بعد الآن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أُصدرت توجيهات لبنك التسويات الدولية لتسوية الحسابات الأمريكية، والإبراء من أي ديون وطنية، والمضي قدماً في تسوية كل ما ندين به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ولا، لن يُطلب منا، بعد الآن، أية قروض من ثرواتنا الخاصة لترجع إلينا في صورة فوائد</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41</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بحلول عام </w:t>
      </w:r>
      <w:r>
        <w:rPr>
          <w:rFonts w:cs="Arial" w:ascii="Arial" w:hAnsi="Arial" w:asciiTheme="minorBidi" w:cstheme="minorBidi" w:hAnsiTheme="minorBidi"/>
          <w:sz w:val="26"/>
          <w:szCs w:val="26"/>
        </w:rPr>
        <w:t>1908</w:t>
      </w:r>
      <w:r>
        <w:rPr>
          <w:rFonts w:ascii="Arial" w:hAnsi="Arial" w:cs="Arial" w:asciiTheme="minorBidi" w:cstheme="minorBidi" w:hAnsiTheme="minorBidi"/>
          <w:sz w:val="26"/>
          <w:sz w:val="26"/>
          <w:szCs w:val="26"/>
          <w:rtl w:val="true"/>
        </w:rPr>
        <w:t xml:space="preserve">، أحكم الحبر الروماني آنذاك والملك البريطاني قبضتهما واستعدا لمزيد من المرح والألعاب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النهب والسرقة من الشعب الأمريكي الذين كانوا يخضعون لعقود السندات طويلة الأجل، والعقد التجاري وجميع ما تستلزمه النزاهة والشرف لحمايته</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أنشأوا مكتب التحقيقات الفيدرالي، ثم البنك المركزي الخاص الذي يسيطر عليه الاتحاد الأوروبي والمعروف باسم نظام الاحتياطي الفيدرالي في عام </w:t>
      </w:r>
      <w:r>
        <w:rPr>
          <w:rFonts w:cs="Arial" w:ascii="Arial" w:hAnsi="Arial" w:asciiTheme="minorBidi" w:cstheme="minorBidi" w:hAnsiTheme="minorBidi"/>
          <w:sz w:val="26"/>
          <w:szCs w:val="26"/>
        </w:rPr>
        <w:t>1913</w:t>
      </w:r>
      <w:r>
        <w:rPr>
          <w:rFonts w:ascii="Arial" w:hAnsi="Arial" w:cs="Arial" w:asciiTheme="minorBidi" w:cstheme="minorBidi" w:hAnsiTheme="minorBidi"/>
          <w:sz w:val="26"/>
          <w:sz w:val="26"/>
          <w:szCs w:val="26"/>
          <w:rtl w:val="true"/>
        </w:rPr>
        <w:t xml:space="preserve">، وبعد ذلك مباشرة، أنشأوا دائرة الإيرادات الداخلية الخاصة، النسخة الحديثة لمحاكم التفتيش، والتي تشبه تماماً الاعترافات ودفع العشور الذي كان يطلبها مجمع لاتران الرابع في عام </w:t>
      </w:r>
      <w:r>
        <w:rPr>
          <w:rFonts w:cs="Arial" w:ascii="Arial" w:hAnsi="Arial" w:asciiTheme="minorBidi" w:cstheme="minorBidi" w:hAnsiTheme="minorBidi"/>
          <w:sz w:val="26"/>
          <w:szCs w:val="26"/>
        </w:rPr>
        <w:t>1215</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والمفترض أنها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اختيارية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وحُصلَّت في </w:t>
      </w:r>
      <w:r>
        <w:rPr>
          <w:rFonts w:cs="Arial" w:ascii="Arial" w:hAnsi="Arial" w:asciiTheme="minorBidi" w:cstheme="minorBidi" w:hAnsiTheme="minorBidi"/>
          <w:sz w:val="26"/>
          <w:szCs w:val="26"/>
        </w:rPr>
        <w:t>15</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أبريل</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كل كبيرة وصغيرة فيه، بما في ذلك تلك الصلة بين محاكم التفتيش ودائرة الإيرادات الداخلية، معروفة</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42</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بدأت ضريبة الدخل التي كانت موضوع المهمة المُوكلة لدائرة الإيرادات الداخلية تحت اسم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بنس بطرس</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 xml:space="preserve">، فقد كانت ضريبة صليبية، فرضها ملوك فرنسا وبريطانيا لأول مرة على رعاياهم في </w:t>
      </w:r>
      <w:r>
        <w:rPr>
          <w:rFonts w:cs="Arial" w:ascii="Arial" w:hAnsi="Arial" w:asciiTheme="minorBidi" w:cstheme="minorBidi" w:hAnsiTheme="minorBidi"/>
          <w:sz w:val="26"/>
          <w:szCs w:val="26"/>
        </w:rPr>
        <w:t>1166</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w:t>
      </w:r>
      <w:r>
        <w:rPr>
          <w:rFonts w:cs="Arial" w:ascii="Arial" w:hAnsi="Arial" w:asciiTheme="minorBidi" w:cstheme="minorBidi" w:hAnsiTheme="minorBidi"/>
          <w:sz w:val="26"/>
          <w:szCs w:val="26"/>
        </w:rPr>
        <w:t>1188</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والتي استُخدمت لتمويل الحرب العالمية الأولى، والحرب العالمية الثانية، والصراعات التي لا تنتهي قبلهما، وبعدهما، وأثناءهما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ثم رُوجت في أمريكا خلال الحرب العالمية الثانية، على أنها ضريبة الانتصار، فكان من المفترض أن تكون محددة المدة تنتهي تلقائيّاً بانتهاء النزاع المسلح، ولكن لعدم وجود أي تاريخ انتهاء محدد، فقد استمرت دائرة الإيرادات الداخلية في السلب القسري وانتزاع وجمع وتسجيل اتهامات زائفة ضد الأمريكيين التعساء عاما بعد عام</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مئات الآلاف من الأمريكيين، منذ ذلك الحين وحتى الآن، يتعفنون داخل السجون الفيدرالية بسبب جريمة عدم دفع ضرائب لم يُدانوا بها أبداً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بسبب تلك الجريمة وحدها تستحق خزانة الفاتيكان أن تخضع للتصفية</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43</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أصبح جليّاً، أن الضرائب صارت تُفرض على أي شيء، بما في ذلك الأبقار المنتفخة بالغازات، وتُتخذ كذريعة لفرض المزيد من الضرائب على الفقراء والطبقة العاملة من هذه الأمة وجميع الأمم الأخرى</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يبدو أن الكرسي الرسولي والعاهل البريطاني لا يعرفان متى عليهما أن يتركا الوضع على حاله مخافة أن يسوء أكثر من ذلك، أو كيف يدفعان فواتيرهما الخاصة مقابل كل الدمار الذي لحق بالبيئة نتيجة لسياساتهما، وكل البؤس والموت الذي أصاب الأبرياء بسببهما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لم يمول أيٌّ من الكونغرس الأمريكي ولا مجلس إدارة صندوق النقد الدولي الفرنسي، شركات صورية كانت هنا على أرضنا متظاهرين بأنهم حكومتنا منذ عام </w:t>
      </w:r>
      <w:r>
        <w:rPr>
          <w:rFonts w:cs="Arial" w:ascii="Arial" w:hAnsi="Arial" w:asciiTheme="minorBidi" w:cstheme="minorBidi" w:hAnsiTheme="minorBidi"/>
          <w:sz w:val="26"/>
          <w:szCs w:val="26"/>
        </w:rPr>
        <w:t>1944</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سئمنا من ذلك، يا فرانسيس، لم نعد نحتمل أكثر من ذلك، ومن الأفضل لك أن تصدق أننا نعرف حقّاً ويمكننا إثبات كل ذرة قذرة من هذا التاريخ المريض والموبوء</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44</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عليك أن تتذكر، أن كل هذه الآلية المصممة للاحتيال والابتزاز والتربح من الحرب كانت وما تزال ملكية للحبر الأعظم لروما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حيث يملك البابا الاحتياطي الفيدرالي الخاص ويديره، وقد حرر تعديل قانون الاتجار مع العدو في عام </w:t>
      </w:r>
      <w:r>
        <w:rPr>
          <w:rFonts w:cs="Arial" w:ascii="Arial" w:hAnsi="Arial" w:asciiTheme="minorBidi" w:cstheme="minorBidi" w:hAnsiTheme="minorBidi"/>
          <w:sz w:val="26"/>
          <w:szCs w:val="26"/>
        </w:rPr>
        <w:t>1917</w:t>
      </w:r>
      <w:r>
        <w:rPr>
          <w:rFonts w:ascii="Arial" w:hAnsi="Arial" w:cs="Arial" w:asciiTheme="minorBidi" w:cstheme="minorBidi" w:hAnsiTheme="minorBidi"/>
          <w:sz w:val="26"/>
          <w:sz w:val="26"/>
          <w:szCs w:val="26"/>
          <w:rtl w:val="true"/>
        </w:rPr>
        <w:t xml:space="preserve">، لإدراج الشعب الأمريكي ذو الظن الحسن، ضمن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الأعداء</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وأوصى أن يطلبوا ترخيصاً لممارسة التجارة – واحداً من ضمن حقوقهم الطبيعية الأساسية، رُخص كنشاط إجرامي يخضع للتنظيم الحكومي من قبل بنوك الاحتياطي الفيدرالية الخاصة الأجنبية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حدث ذلك على لحن يانكي دودل داندي، لإنقاذ إنجلترا وفرنسا وروما أثناء الحرب العالمية الأولى، وبعد ذلك، سُجل رسميّاً كقانون ولم يُصحح أبداً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سيصحح الآن، يا فرانسيس، بطريقة أو بأخرى</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45</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كُذب على الشعب الأمريكي وأُخبروا بأن حكومتهم تأمرهم بالحصول على رقم ضمان اجتماعي وحساب للتقاعد وأنهم بحاجة إلى إثبات ذلك من أجل الحصول على وظيفة في بلدهم ولتمويل معاشات المتقاعدين المسنين في سنواتهم المعدودة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هذا التطبيق القسري وفقاً لشروط احتيالية ومعلومات خاطئة، في الحقيقة، قد أنشأ حساباً مصرفيّاً في نظام الاحتياطي الفيدرالي باسمهم مكتوباً بـ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 xml:space="preserve">اللاتينية المزيفة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من أجل أن يسرقه الحبر الأعظم لروما والعاهل البريطاني متى شاءوا، في مقابل تقليص العمالة المجتهدة من الشعب الأمريكي</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قدَّم الملايين من حلفائك، وأصدقائك، وأنصارك، والأبرشيون من رتبة العبيد جميع ممتلكاتهم، صوريّاً على الأقل، كممتلكات شخصية خاضعة لإرادة البابا والملك البريطاني</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يا له من لطف منكم يا رفاق</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يُظهر هذا جليّاً ما فعله الفاتيكان والعائلة الملكية البريطانية والحكومة الفرنسية أثناء تظاهرهم بأنهم أصدقائنا وحلفائنا ولعبهم لدور أوصيائنا الدوليين ومقدمي الخدمات</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46</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تخلت شركة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الكونجرس</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الوهمية، في عام </w:t>
      </w:r>
      <w:r>
        <w:rPr>
          <w:rFonts w:cs="Arial" w:ascii="Arial" w:hAnsi="Arial" w:asciiTheme="minorBidi" w:cstheme="minorBidi" w:hAnsiTheme="minorBidi"/>
          <w:sz w:val="26"/>
          <w:szCs w:val="26"/>
        </w:rPr>
        <w:t>1921</w:t>
      </w:r>
      <w:r>
        <w:rPr>
          <w:rFonts w:ascii="Arial" w:hAnsi="Arial" w:cs="Arial" w:asciiTheme="minorBidi" w:cstheme="minorBidi" w:hAnsiTheme="minorBidi"/>
          <w:sz w:val="26"/>
          <w:sz w:val="26"/>
          <w:szCs w:val="26"/>
          <w:rtl w:val="true"/>
        </w:rPr>
        <w:t xml:space="preserve">، عن واجبها في المراقبة على الأموال وسلمته للنظام الاحتياطي الفيدرالي للكرسي الرسولي ليكون الوكيل المالي لخزانة الولايات المتحدة، والذي اختفى فوراً عن الوجود عام </w:t>
      </w:r>
      <w:r>
        <w:rPr>
          <w:rFonts w:cs="Arial" w:ascii="Arial" w:hAnsi="Arial" w:asciiTheme="minorBidi" w:cstheme="minorBidi" w:hAnsiTheme="minorBidi"/>
          <w:sz w:val="26"/>
          <w:szCs w:val="26"/>
        </w:rPr>
        <w:t>1924</w:t>
      </w:r>
      <w:r>
        <w:rPr>
          <w:rFonts w:ascii="Arial" w:hAnsi="Arial" w:cs="Arial" w:asciiTheme="minorBidi" w:cstheme="minorBidi" w:hAnsiTheme="minorBidi"/>
          <w:sz w:val="26"/>
          <w:sz w:val="26"/>
          <w:szCs w:val="26"/>
          <w:rtl w:val="true"/>
        </w:rPr>
        <w:t>، آخذاً معه مبالغ هائلة من الثروات الأمريكية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لم يمنع ذلك عملاء الكرسي الرسولي والعائلة المالكة، من التظاهر بأن خزانة الولايات المتحدة ما تزال موجودة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كل ما هنالك أنهم أطلقوا اسمها على شركات الزائفة الخاصة بهم، في مجموعة مذهلة من تغيير المواقع</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خزانة الولايات المتحدة، وخزينة الولايات المتحدة، ووزارة الخزانة الأمريكية، والخزانة الأمريكية، ووزارة الخزانة، اختر ما تشاء، يا فرانسيس</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فبعد ذلك، يمكنك أن تستنتج أننا لن نلعب هذه اللعبة بعد الآن</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47</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هناك شركة أمريكية واحدة حقيقية ما تزال قائمة، تُدعى الولايات المتحدة الأمريكية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كلمة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المتحدة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هي مجرد صفة نعتية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فكلمة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المتحدة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ليست جزءاً من اسمنا التجاري ولم تكن أبداً كذلك</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فالولايات الأمريكية ولايات ذات سيادة، وليست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ولايات متحدة في بعضها البعض</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فولاياتنا هي التي تقوم بجميع عمليات الدمج، لا الالتزامات التجارية المدمجة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جميع من في العالم بحاجة ماسة لتوضيح هذا الأمر</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أمريكا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الولايات الأمريكية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الولايات المتحدة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الأجير لدينا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الولايات المتحدة الأمريكية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الأجير لديهم</w:t>
      </w:r>
      <w:r>
        <w:rPr>
          <w:rFonts w:cs="Arial" w:ascii="Arial" w:hAnsi="Arial" w:asciiTheme="minorBidi" w:cstheme="minorBidi" w:hAnsiTheme="minorBidi"/>
          <w:sz w:val="26"/>
          <w:szCs w:val="26"/>
          <w:rtl w:val="true"/>
        </w:rPr>
        <w:t>.</w:t>
      </w:r>
    </w:p>
    <w:p>
      <w:pPr>
        <w:pStyle w:val="TextBody"/>
        <w:bidi w:val="1"/>
        <w:spacing w:lineRule="auto" w:line="276" w:before="0" w:after="180"/>
        <w:ind w:left="0" w:hanging="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48</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يقتصر تطبيق كل القوانين التي سنتها شركة الكونجرس الوهمية بدءاً من عام </w:t>
      </w:r>
      <w:r>
        <w:rPr>
          <w:rFonts w:cs="Arial" w:ascii="Arial" w:hAnsi="Arial" w:asciiTheme="minorBidi" w:cstheme="minorBidi" w:hAnsiTheme="minorBidi"/>
          <w:sz w:val="26"/>
          <w:szCs w:val="26"/>
        </w:rPr>
        <w:t>1868</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على الشركة الفيدرالية وموظفيها الفعليين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فأي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قانون</w:t>
      </w:r>
      <w:r>
        <w:rPr>
          <w:rFonts w:cs="Arial" w:ascii="Arial" w:hAnsi="Arial" w:asciiTheme="minorBidi" w:cstheme="minorBidi" w:hAnsiTheme="minorBidi"/>
          <w:sz w:val="26"/>
          <w:szCs w:val="26"/>
          <w:rtl w:val="true"/>
        </w:rPr>
        <w:t xml:space="preserve">" - </w:t>
      </w:r>
      <w:r>
        <w:rPr>
          <w:rFonts w:ascii="Arial" w:hAnsi="Arial" w:cs="Arial" w:asciiTheme="minorBidi" w:cstheme="minorBidi" w:hAnsiTheme="minorBidi"/>
          <w:sz w:val="26"/>
          <w:sz w:val="26"/>
          <w:szCs w:val="26"/>
          <w:rtl w:val="true"/>
        </w:rPr>
        <w:t>يسنه هؤلاء المهرجون كأداء تمثيلي، يجب أن تعتمده أنت، أو يعتمده أتباعك المفوضون – المُدعي السيد المستشار الأعلى للعدالة – والمعروف، خلافاً لذلك، باسم الأساقفة الكاردينال الذين يتجولون في كل أبرشية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لقد تم توضيحها جميعاً في عناصر القانون الإكليريكي المنشور عام </w:t>
      </w:r>
      <w:r>
        <w:rPr>
          <w:rFonts w:cs="Arial" w:ascii="Arial" w:hAnsi="Arial" w:asciiTheme="minorBidi" w:cstheme="minorBidi" w:hAnsiTheme="minorBidi"/>
          <w:sz w:val="26"/>
          <w:szCs w:val="26"/>
        </w:rPr>
        <w:t>1894</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فكل تشريع اعتمده هؤلاء المجرمون يُعَد قانوناً كنسيّاً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ويقع تحت مسؤوليتك المباشرة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وهذا يشمل ضريبة الدخل وتشريع الإجهاض وزواج اللوطيين وما يسمى بقانون الرعاية الصحية ميسور التكلفة، وقانون الوطنية، وغير ذلك الكثير</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نقترح </w:t>
      </w:r>
      <w:r>
        <w:rPr>
          <w:rFonts w:ascii="Arial" w:hAnsi="Arial" w:cs="Arial" w:asciiTheme="minorBidi" w:cstheme="minorBidi" w:hAnsiTheme="minorBidi"/>
          <w:sz w:val="26"/>
          <w:sz w:val="26"/>
          <w:szCs w:val="26"/>
          <w:rtl w:val="true"/>
          <w:lang w:bidi="ar-EG"/>
        </w:rPr>
        <w:t>عليك أن تشرع في استخدام سلطتك في التصويب</w:t>
      </w:r>
      <w:r>
        <w:rPr>
          <w:rFonts w:ascii="Arial" w:hAnsi="Arial" w:cs="Arial" w:asciiTheme="minorBidi" w:cstheme="minorBidi" w:hAnsiTheme="minorBidi"/>
          <w:sz w:val="26"/>
          <w:sz w:val="26"/>
          <w:szCs w:val="26"/>
          <w:rtl w:val="true"/>
        </w:rPr>
        <w:t>، لكن هذا ليس من شأننا حقّاً، أليس كذلك؟ لقد اتفقنا على السماح لك بالقيام بأعمالك ووافقت أنت على السماح لنا بالقيام بأعمالنا، ولذا ف</w:t>
      </w:r>
      <w:r>
        <w:rPr>
          <w:rFonts w:ascii="Arial" w:hAnsi="Arial" w:cs="Arial" w:asciiTheme="minorBidi" w:cstheme="minorBidi" w:hAnsiTheme="minorBidi"/>
          <w:sz w:val="26"/>
          <w:sz w:val="26"/>
          <w:szCs w:val="26"/>
          <w:rtl w:val="true"/>
          <w:lang w:bidi="ar-EG"/>
        </w:rPr>
        <w:t>على هذا النحو تسير،</w:t>
      </w:r>
      <w:r>
        <w:rPr>
          <w:rFonts w:ascii="Arial" w:hAnsi="Arial" w:cs="Arial" w:asciiTheme="minorBidi" w:cstheme="minorBidi" w:hAnsiTheme="minorBidi"/>
          <w:sz w:val="26"/>
          <w:sz w:val="26"/>
          <w:szCs w:val="26"/>
          <w:rtl w:val="true"/>
        </w:rPr>
        <w:t xml:space="preserve"> أو على الأقل ينبغي أن تسير الأمور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إذا كان بإمكاننا فقط معالجة هذه المسألة المستمرة المتمثلة في إساءة تصنيف الأمريكيين كمواطني الولايات المتحدة، ودولكم التي تحاول التشبث بالممتلكات والأصول التي هي في الواقع ملك ولاياتنا وملكنا</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49</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جميع الرجال والنساء الذين يتجولون هنا مرتدين أردية سوداء ويتظاهرون بأنهم قضاة أمريكيون ليسوا بأي حال من الأحوال سوى محصلي فواتير الفاتيكان والعائلة المالكة البريطانية والبنك المركزي الفرنسي الذي يحاول جاهداً بيع ديونه لنا عن طريق الغش، وفرضها على اعتبار أنها ديوننا نحن، من خلال مواجهة الجمهورية الجديدة وبعضهم من قساوسة سيبيل، والمعروفين أيضاً باسم عشتار، أم البغايا والفاحشة الكبيرة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كان لهؤلاء القساوسة الوثنيين علاقة خاصة مع الحبر الأعظم لروما، منذ القرن الثاني قبل الميلاد وما يزالون هنا، يروجون لكل أنواع الشر والغش والخداع</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اتخذوا مجراهم الطبيعي هنا، يا فرانسيس</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أخبرهم بمغادرة محاكمنا، وألا يسعوا أبداً لإرباك أي شخص هنا بشأن أي شيء</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50</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لقد أُجبر الأمريكيون على العيش في ظل مجمع ترينت، وتقريباً جميعنا جُندنا عند الولادة، ووُصفنا بشكل خاطئ في انتهاك لاتفاقيات جنيف بصفتنا لقطاء وقد أذعنا كعبيد – من منظورك أنت والملكة اليزابيث، نحن جميعاً نُدعى بمواطني الولايات المتحدة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ولكن لم يُذكر أي ولايات متحدة؟ نحن بحاجة إلى تصحيح هذا الأمر، يا فرانسيس، في التو واللحظة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قال السيد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ارْعَ غَنَمِي</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هذا لا يمكن تفسيره على أنه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اغتصبهم واقتلهم لأنهم أغبياء</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ولا يُفسر بـ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خفض ذكائهم أكثر إلى الحد الذي لا يمكنهم معه قراءة الإنجليزية، ناهيك عن قراءة اللاتينية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ثم استغل نفس هذا الجهل كعذر لاستعبادهم وسرقتهم</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51</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قدر كبير من سرقة الهوية والخداع السببي المتعمد بناءً على أسماء متشابهة بصورة مخادعة، ما يزال مستمراً في الحدوث، ليس فقط مع أشياء مثل وزارة الخزانة الأمريكية غير الموجودة أو النسخ الثلاثة المختلفة لدائرة الإيرادات الداخلية بثلاثة مفوضين مختلفين على رأس كل منها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فوفقاً لمعاهدة السلام النهائية، باريس </w:t>
      </w:r>
      <w:r>
        <w:rPr>
          <w:rFonts w:cs="Arial" w:ascii="Arial" w:hAnsi="Arial" w:asciiTheme="minorBidi" w:cstheme="minorBidi" w:hAnsiTheme="minorBidi"/>
          <w:sz w:val="26"/>
          <w:szCs w:val="26"/>
        </w:rPr>
        <w:t>1783</w:t>
      </w:r>
      <w:r>
        <w:rPr>
          <w:rFonts w:ascii="Arial" w:hAnsi="Arial" w:cs="Arial" w:asciiTheme="minorBidi" w:cstheme="minorBidi" w:hAnsiTheme="minorBidi"/>
          <w:sz w:val="26"/>
          <w:sz w:val="26"/>
          <w:szCs w:val="26"/>
          <w:rtl w:val="true"/>
        </w:rPr>
        <w:t xml:space="preserve">، فنحن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الشعب الأمريكي الحر والمستقل وذو السيادة</w:t>
      </w:r>
      <w:r>
        <w:rPr>
          <w:rFonts w:cs="Arial" w:ascii="Arial" w:hAnsi="Arial" w:asciiTheme="minorBidi" w:cstheme="minorBidi" w:hAnsiTheme="minorBidi"/>
          <w:sz w:val="26"/>
          <w:szCs w:val="26"/>
          <w:rtl w:val="true"/>
        </w:rPr>
        <w:t xml:space="preserve">" - </w:t>
      </w:r>
      <w:r>
        <w:rPr>
          <w:rFonts w:ascii="Arial" w:hAnsi="Arial" w:cs="Arial" w:asciiTheme="minorBidi" w:cstheme="minorBidi" w:hAnsiTheme="minorBidi"/>
          <w:sz w:val="26"/>
          <w:sz w:val="26"/>
          <w:szCs w:val="26"/>
          <w:rtl w:val="true"/>
        </w:rPr>
        <w:t xml:space="preserve">ولسنا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مستوطنين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ولا رعايا بريطانيين متواجدين هنا فقط لتقديم الخدمات الحكومية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ومع هذا، بسبب الخداع، والتسجيلات المزيفة، وجميع أنواع التشويش المتعمد بما في ذلك استخدام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اللاتينية المزيفة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فقد مُنحنا هوية خاطئة على أننا رعايا بريطانيون، مجرد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مقيمين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في بلدنا، تُفرض علينا الضرائب كالأجانب، ونُمنح توصيفاً خاطئاً على أننا شركات، نُسرق ونُقتل ونُسجن ونُعامل على أننا أي شيء غير ما نحن عليه</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أنت وإليزابيث الثانية ومصرفيو روتشيلد، مسئولون عن هذا، على الرغم من أن ذلك قد بدأ منذ فترة طويلة مضت، إلا أن الأمر قد وصل إليك؛ فالأمر بيدك، لتقوم بالأفعال النزيهة التي تأمر بها شريعة يشوا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يسوع</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لإنهاء ذلك، ومن ثمَّ الاعتراف بأن كلا من شريعة نوح وشريعة موسى قد انتهتا، وقد حُكم ببطلانهما وأصبحتا بلا معنى بموجب شريعة المحبة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نحن لسنا ملزمين بإطاعة </w:t>
      </w:r>
      <w:r>
        <w:rPr>
          <w:rFonts w:cs="Arial" w:ascii="Arial" w:hAnsi="Arial" w:asciiTheme="minorBidi" w:cstheme="minorBidi" w:hAnsiTheme="minorBidi"/>
          <w:sz w:val="26"/>
          <w:szCs w:val="26"/>
        </w:rPr>
        <w:t>80</w:t>
      </w:r>
      <w:r>
        <w:rPr>
          <w:rFonts w:ascii="Arial" w:hAnsi="Arial" w:cs="Arial" w:asciiTheme="minorBidi" w:cstheme="minorBidi" w:hAnsiTheme="minorBidi"/>
          <w:sz w:val="26"/>
          <w:sz w:val="26"/>
          <w:szCs w:val="26"/>
        </w:rPr>
        <w:t>،</w:t>
      </w:r>
      <w:r>
        <w:rPr>
          <w:rFonts w:cs="Arial" w:ascii="Arial" w:hAnsi="Arial" w:asciiTheme="minorBidi" w:cstheme="minorBidi" w:hAnsiTheme="minorBidi"/>
          <w:sz w:val="26"/>
          <w:szCs w:val="26"/>
        </w:rPr>
        <w:t>000</w:t>
      </w:r>
      <w:r>
        <w:rPr>
          <w:rFonts w:ascii="Arial" w:hAnsi="Arial" w:cs="Arial" w:asciiTheme="minorBidi" w:cstheme="minorBidi" w:hAnsiTheme="minorBidi"/>
          <w:sz w:val="26"/>
          <w:sz w:val="26"/>
          <w:szCs w:val="26"/>
        </w:rPr>
        <w:t>،</w:t>
      </w:r>
      <w:r>
        <w:rPr>
          <w:rFonts w:cs="Arial" w:ascii="Arial" w:hAnsi="Arial" w:asciiTheme="minorBidi" w:cstheme="minorBidi" w:hAnsiTheme="minorBidi"/>
          <w:sz w:val="26"/>
          <w:szCs w:val="26"/>
        </w:rPr>
        <w:t>000</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قانون نشرتهم رسميّاً إمبراطورية الشر الحقيقية، ونحن هنا لنخبرك أننا لسنا كذلك</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52</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كان عام </w:t>
      </w:r>
      <w:r>
        <w:rPr>
          <w:rFonts w:cs="Arial" w:ascii="Arial" w:hAnsi="Arial" w:asciiTheme="minorBidi" w:cstheme="minorBidi" w:hAnsiTheme="minorBidi"/>
          <w:sz w:val="26"/>
          <w:szCs w:val="26"/>
        </w:rPr>
        <w:t>2008</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عندما لفتنا انتباه بندكت السادس عشر إلى هذا الوضع وقد وعد بإنهائه</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مرت ثمان سنوات طوال</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عندما تواصلت مع رئيس الأساقفة هنا وطلبت مساعدته في مراقبة وإنهاء الاحتيال في إغلاق الرهن، بموجب دوره كالسيد المستشار الأعلى للعدالة، لم تُسمع ولو كلمة واحدة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ولا حتى همساً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لم يُوضع سنتيمٌ واحد في طبق التبرعات لدينا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بعد ثلاثة خطابات مُصدقة باسم البابا بندكت وتحت أوامره، لم يحدث أي تغيير</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لم يُبذل أي جهد لوقف تزوير الوصايا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لم يُتّخذ أي إجراء للاعتراف بعملية إعادة نقل الممتلكات والتعجيل بها إلى الأمريكيين الذين يمتلكوها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كل ما حدث هو الاندفاع للاستيلاء على المزيد من الممتلكات والإضرار بالمزيد من الأمريكيين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الرجل الذي ائتمنه بندكت بختم القديس بطرس قُبض عليه وأُدين بتهم وهمية دون أدلة كافية، وحُبس في سجن فيدرالي، وها أنت، يا فرانسيس، تسمح لكل هذا بأن يستمر؟ هؤلاء الأشخاص يعملون لديك</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يتصرفون بأمر منك</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ويعتمدون على كشوف المرتبات الخاصة بك</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أعد نقل جميع ممتلكات الأمريكيين إليهم، اعتباراً من عام </w:t>
      </w:r>
      <w:r>
        <w:rPr>
          <w:rFonts w:cs="Arial" w:ascii="Arial" w:hAnsi="Arial" w:asciiTheme="minorBidi" w:cstheme="minorBidi" w:hAnsiTheme="minorBidi"/>
          <w:sz w:val="26"/>
          <w:szCs w:val="26"/>
        </w:rPr>
        <w:t>2008</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عندما قدمنا مطالبنا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قد تكون هناك أسباب ولكن لا توجد أعذار أبداً لترك هذا يحدث في يومٍ آخر</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53</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انتظرنا بينما أدار الأشخاص المتورطون بشكل مباشر، كومة الدِمَّن العملاقة تلك، بتسليتنا برايات وتهديدات كاذبة وحاولوا إصدار تفويضات بنزع أسلحتنا وكونوا جيوش مرتزقة تجارية على أرضنا، والتي تعمل تحت لواء القانون مثل مكتب التحقيقات الفيدرالي الجديد، ووزارة العدل، ومكتب إدارة الأراضي، ووزارة الأمن الداخلي، والوكالة الفدرالية لإدارة الطوارئ، ومكتب الكحول والتبغ والأسلحة النارية والمتفجرات، وما إلى ذلك، المزيد من النسخ المفلسة للولايات المتحدة والولايات المتحدة الأمريكية، واستمرت في ادعاءات مزاعم كاذبة ضدنا وضد أصولنا العقارية من خلال محاكم الشركات الخاصة، التي ليس لها أي ولاية قضائية سليمة ذات صلة بنا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انظر إلى ما حدث مع لافوي فينيكوم، وهو أمريكي صاحب مزرعة، قُتل على يد مكتب التحقيقات الفيدرالي بناءً على أمر مكتب إدارة الأراضي، الذي كان متورطاً في صفقة مشبوهة لبيع اليورانيوم الخاص بنا للروس</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أنصت إلينا جيداً يا فرانسيس</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هذا لن ينجح</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ففي النهاية ما من أحد على وجه الأرض الا وسيتمكن من معرفة حقيقة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الولايات المتحدة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وأنها ليست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أمريكا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وعندئذ </w:t>
      </w:r>
      <w:r>
        <w:rPr>
          <w:rFonts w:ascii="Arial" w:hAnsi="Arial" w:cs="Arial" w:asciiTheme="minorBidi" w:cstheme="minorBidi" w:hAnsiTheme="minorBidi"/>
          <w:sz w:val="26"/>
          <w:sz w:val="26"/>
          <w:szCs w:val="26"/>
          <w:u w:val="single"/>
          <w:rtl w:val="true"/>
        </w:rPr>
        <w:t>حتماً</w:t>
      </w:r>
      <w:r>
        <w:rPr>
          <w:rFonts w:ascii="Arial" w:hAnsi="Arial" w:cs="Arial" w:asciiTheme="minorBidi" w:cstheme="minorBidi" w:hAnsiTheme="minorBidi"/>
          <w:sz w:val="26"/>
          <w:sz w:val="26"/>
          <w:szCs w:val="26"/>
          <w:rtl w:val="true"/>
        </w:rPr>
        <w:t xml:space="preserve"> سينتفض الأمريكيون من جانب وسيثور بقية العالم على الجانب الآخر، وأي شخص سيتبقى ممن يروجون لهذا الإجرام سيكون وحيداً في المنتصف، مكروهاً من كلا الجانبين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هل سمعت التعبير القائل</w:t>
      </w:r>
      <w:r>
        <w:rPr>
          <w:rFonts w:cs="Arial" w:ascii="Arial" w:hAnsi="Arial" w:asciiTheme="minorBidi" w:cstheme="minorBidi" w:hAnsiTheme="minorBidi"/>
          <w:sz w:val="26"/>
          <w:szCs w:val="26"/>
          <w:rtl w:val="true"/>
        </w:rPr>
        <w:t>--- "</w:t>
      </w:r>
      <w:r>
        <w:rPr>
          <w:rFonts w:ascii="Arial" w:hAnsi="Arial" w:cs="Arial" w:asciiTheme="minorBidi" w:cstheme="minorBidi" w:hAnsiTheme="minorBidi"/>
          <w:sz w:val="26"/>
          <w:sz w:val="26"/>
          <w:szCs w:val="26"/>
          <w:rtl w:val="true"/>
        </w:rPr>
        <w:t>بين المطرقة والسندان؟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هذا سيكون وضع كنيسة روما ومدينة لندن الداخلية وجاكوب روتشيلد والرفاق الآخرين الذين روجوا وتغاضوا عن هذا الاحتيال الشائن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لذلك أسرع واتفق مع أخيك</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أعد حصص الملكية المسلوبة المستحقة للأمريكيين وحكومتهم الشرعية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نذكرك أن الغش يفسد كل شيء، بما في ذلك أكثر العقود قدسية، وأن هذا الظرف برمته قد أُنشئ بواسطة أكثر أنواع الغش والسفسطة فساداً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ألا وهو سرقة الهوية</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54</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يجب أن تقر بأن الولايات المتحدة ليس لديها أساس لمطالبة عادلة بسنتيمتر مكعب واحد من ولاية أوريغون المستحقة لشعب هذه الأمة، وأن الولايات المتحدة ووكالاتها المستأجرة ملزمون تعاقديّاً بخدمتنا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اعترف بأن لافوي فينيكوم قد قُتل، وأُعتُقل من كان معه دون مسوغ قانوني، من قبل أشخاص يُدفع ثمن معداتهم وشيكات رواتبهم من عمله</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مُر بالإفراج عن جميع الأمريكيين المحتجزين في السجون الفيدرالية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سئمنا من سَيْل الوعود الفارغة بأن إجراءات مجدية ستُتخذ لتصحيح عمليات الفاتيكان على أرضنا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لقد مللنا من سرقة سيدك المستشار الأعلى للعدالة، لكل شيء منا، باستثناء صنابير الحمام، ثم يتظاهر بالتقوى مذكراً إيانا باحتياجات الفقراء بينما هم أنفسهم من يرفض إجراء التصحيح، مشاركين في طرد الفقراء من منازلهم ويتأكدون من استمرار انتشار البطالة</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55</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إن الانتهاك الإجرامي وسوء إدارة الولايات المتحدة والخداع والانتهاكات المروعة للشعب الأمريكي البريء وولاياتهم على الأرض لمدة </w:t>
      </w:r>
      <w:r>
        <w:rPr>
          <w:rFonts w:cs="Arial" w:ascii="Arial" w:hAnsi="Arial" w:asciiTheme="minorBidi" w:cstheme="minorBidi" w:hAnsiTheme="minorBidi"/>
          <w:sz w:val="26"/>
          <w:szCs w:val="26"/>
        </w:rPr>
        <w:t>150</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عاماً، قد أدى إلى أن جميع من في أرجاء العالم يكرهون أمريكا ويخافون منها، بينما الخطأ ليس خطأها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لقد خُدعنا وتعرضنا للاستغلال والتضليل والخيانة من قبل الرجال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الباباوات والملوك </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الذين يدينون لنا فعليًا بحياتهم وأمنهم وثرواتهم ومناصبهم الرفيعة، وبدلاً من قول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شكراً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انغمس العديد من هؤلاء الآثمين في مؤامرات لقتل دائنيهم</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لهذا، فهم يستحقون إدانة عالمية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وفقاً للظروف السائدة للحبر الأعظم، فمن حقك ومسؤوليتك تصفية الشركات التي عملت كمنظمات إجرامية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فنحن لا يمكننا تصور جريمة أكبر من الاحتيال على الناس لتكديس ديون بغيضة عليهم وعلى عقاراتهم، ثم استخدام نفس هذا الدين كذريعة لمهاجمة أولئك ممن هم في الواقع الدائنون ذوو الأولوية</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56</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الولايات الوحيدة التي يمتلكها الفاتيكان هي الحالات ذهنية، والحيل قانونية التي بُنيت على الأكاذيب، والتي اختلقها أبو الأكاذيب من اللاشيء</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فالبشر الأحياء مدينون بالأرض والبحر والجو</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ولا ذرة منه واحدة تنتمي إلى أي شيء</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نحن هنا لتذكيرك بأن الرب الحقيقي خلق الإنسان وأننا بشر ولسنا شخصيات اعتبارية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عقارات جدنا هي ملكنا الآن</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لا يمكن أن يكون هناك مطالبة بامتلاك الأموال المتروكة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تُدين ولاياتنا، وهي الولايات المحددة جغرافيّاً على الأرض، بالحرية وأمن حدودها ودعم حكوماتها الشرعية والسخاء، لشعوبها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كل هذا الاجحاف يجب أن يُرفع، وكل تلك المظالم يجب أن تُرد</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cs="Arial" w:ascii="Arial" w:hAnsi="Arial" w:asciiTheme="minorBidi" w:cstheme="minorBidi" w:hAnsiTheme="minorBidi"/>
          <w:sz w:val="26"/>
          <w:szCs w:val="26"/>
        </w:rPr>
        <w:t>57</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لذا، يا فرانسيس، أطلق سراح شعبنا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دعوا الأمريكيين يذهبون بسلام ويستردوا وضعهم السياسي الصحيح ويعيدون حكومتهم الشرعية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لا تتطفل علينا أكثر من ذلك، وامنع البريطانيين والفرنسيين والأمم الأخرى الخاضعة من التدخل</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عجل بالخروج</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أفرج عن كل جزء من الأراضي الأمريكية وكل أصول بلادنا التي احتُجزت بمزاعم كاذبة وخضعت لادعاءات مزيفة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أَغِظ ابليس، فقد حان عهده</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إذا فعلت ما هو صواب في نظر الرب الحقيقي، وسعيت الآن إلى مملكته وتُبت عما حدث هنا، فإن رحمتك تستحق الرحمة في المقابل</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يُحضر لعيد فصح عظيم ونهائي</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في ليلة واحدة هؤلاء ممن يرفضون التوبة يرفضون أن يرحموا سيُبعدون عن ناظرينا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سوف يختفون كما لو أنهم لم يكونوا موجودين أبداً، مع كل أعمالهم الشريرة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سوف يذهبون ولن يتذكرهم أحد</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لذا، فستكتمل فرحة أولئك الذين عانوا، ولن يكون هناك سبب للحزن أو التفكير فيما كان يمكن أن يحدث، أو للاشتياق إلى أولئك الذين رحلوا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سينجو المبارك الذي لن يفكر في الشر أو يشعر بالخوف أو يتذكر الخسائر بعد الآن، من الحزن على أي خسارة</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وبهذا، سَتُنفذ إرادة ملك الملوك ولن يقوى أي رجل أو حتى أمة من الرجال أن يواجهوا هذا التصحيح العادل</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 xml:space="preserve">لن يهلك خمسمائة مليون ويدمر الأرض من أجل خطايا </w:t>
      </w:r>
      <w:r>
        <w:rPr>
          <w:rFonts w:cs="Arial" w:ascii="Arial" w:hAnsi="Arial" w:asciiTheme="minorBidi" w:cstheme="minorBidi" w:hAnsiTheme="minorBidi"/>
          <w:sz w:val="26"/>
          <w:szCs w:val="26"/>
        </w:rPr>
        <w:t>500</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شخص</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لن يحرق غاضباً من لا يفهم</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لن تثمر أي من الادعاءات الجائرة والعقود وأكاذيب ابليس</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إلى الآن يمرون، منكسرين أمامك، مثل الهشيم تذروه الرياح بعيداً، مثل الظلال التي تختفي في الضوء</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لا تخاف من مرورهم أو تسعى للتمسك بهم</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فلا يمكن أن يقترن الأحياء بالأموات</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مرفق نسخة من قرارنا بشأن وضع العقارات الأمريكية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يوجد بالفعل عدد كافٍ جدّاً من الرجال الأحياء الذين تم التحقق من أنهم نسل يدينوا هذا البلد لاسترداد كل ولاية قومية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أمريكا ليست متروكة، ولا تخضع لمطالبات الدائنين الثانويين</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رجاءً، ابلغ الأمم المتحدة، وبنك التسويات الدولية، ورئيس الولايات المتحدة، وهيئة الأركان المشتركة، وجميع الأشخاص الذين يجب أن يعلموا</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يجب على الفاتيكان والتزاماته التجارية أن يتخلوا عن كل سندات الملكية الأمريكية التي يحتفظون بها بموجب مزاعم كاذبة وتربحوا منها</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يجب إعادة نقل ملكية جميع ممتلكاتنا وإرجاعها بما في ذلك حق اسمنا الأول، وشهادات ميلادنا، وسجلات التعميد، وسندات وسجلات ملكية الأراضي، ومطالبات التعدين وبراءات الاختراع، والعلامات التجارية، والتوقيعات، والتوكيلات القانونية، والسيارات، والممتلكات الخاصة الأخرى لنا كحقوق خالصة ومطلقة</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لا يمكن طلب أي إجراء منفرد أو مطالبة منفصلة لتفعيل هذه الحلول</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يجب تعويض جميع الأمريكيين والولايات المتحدة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يجب افتراض أن عبء إثبات المواطنة الطبيعية للولايات المتحدة أو الوضع الاختياري كمواطن للولايات المتحدة، على مرتكبي هذا الاحتيال إضراراً بنا</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يجب احترام طبيعتنا كرجال ونساء أحياء ووضعنا السياسي المكتسب بالولادة</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 xml:space="preserve">يجب إعادة جميع المنازل الأمريكية التي أُوجبت للمرتهن، منذ عام </w:t>
      </w:r>
      <w:r>
        <w:rPr>
          <w:rFonts w:cs="Arial" w:ascii="Arial" w:hAnsi="Arial" w:asciiTheme="minorBidi" w:cstheme="minorBidi" w:hAnsiTheme="minorBidi"/>
          <w:sz w:val="26"/>
          <w:szCs w:val="26"/>
        </w:rPr>
        <w:t>2008</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إلى أصحابها الشرعيين أو جميع حقوق الملكية المستحقة أو كل ما سبق، ودفع جميع الخسائر والمضايقات والتكاليف والأضرار</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يجب أيضاً سداد أي أضرار تبعية أو مبيعات قسرية أو أتعاب محاماة أو خسائر في الممتلكات أو ديون تكبدها الأمريكيون نتيجة للاحتيال والقرائن الخاطئة وأن يُعوضوا عنها</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يجب أن تتوقف جميع مصادرات الممتلكات الخاصة، والإخلاءات، وأعمال الانتزاع، والابتزاز ضد مواطني الولايات المتحدة نتيجة الأخطاء المتعمدة على أنهم سكان الولايات المتحدة أو أهل الولايات المتحدة</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يجب إعفاء جميع مواطني الولايات الأمريكية بما في ذلك جميع أصحاب المنشآت الفردية، من أي التزام مفترض بتحصيل ضرائب الدخل أو دفعها</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يجب توضيح النتائج المترتبة على منح أي كيان تجاري الشخصية الاعتبارية المستقلة عن أصحابه، بوضوح والإفصاح عنها بالكامل</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يجب على جميع المحاكمات العسكرية والإدارية التي تديرها الولايات المتحدة أو أي ولاية فيدرالية لولاية أو مقاطعة لمقاطعة أن تصف بوضوح وبإنصاف اختصاصها القضائي ولمصلحة من يعملون بالضبط</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فالمحاكم التي كانت تُستخدم للإضرار يجب أن تُستخدم الآن للعلاج</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 xml:space="preserve">يجب اعتبار جميع قضايا المحاكم، وجميع أحكام المحاكم، وجميع سندات ملكية الأراضي، والعقود، والضمانات، وبراءات الاختراع، والاتفاقيات التي تستخدم أو تُحيل بأي صورة من الصور إلى </w:t>
      </w:r>
      <w:r>
        <w:rPr>
          <w:rFonts w:cs="Arial" w:ascii="Arial" w:hAnsi="Arial" w:asciiTheme="minorBidi" w:cstheme="minorBidi" w:hAnsiTheme="minorBidi"/>
          <w:sz w:val="26"/>
          <w:szCs w:val="26"/>
          <w:rtl w:val="true"/>
        </w:rPr>
        <w:t>"</w:t>
      </w:r>
      <w:r>
        <w:rPr>
          <w:rFonts w:ascii="Arial" w:hAnsi="Arial" w:cs="Arial" w:asciiTheme="minorBidi" w:cstheme="minorBidi" w:hAnsiTheme="minorBidi"/>
          <w:sz w:val="26"/>
          <w:sz w:val="26"/>
          <w:szCs w:val="26"/>
          <w:rtl w:val="true"/>
        </w:rPr>
        <w:t>اللاتينية المزيفة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لاغية وباطلة، كما يجب نقضها، وإصلاحها بأقصى حد ممكن</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يجب الإفراج فوراً عن جميع الأمريكيين الذين تم افتراض أنهم مجرد سكان للولايات المتحدة واُحتجزوا في المحبس الفيدرالي لجرائم غير عنيفة</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أما الآخرون فيجب مراجعة قضاياهم على الفور وإعدادها للإفراج عنهم إلى عهدة الولايات والبلديات الأمريكية الفعلية</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يجب إعادة الأصول والإيجارات والفوائد المستحقة والرسوم والأرباح وحسابات الضمان المستحقة للشعب الأمريكي والولايات الأمريكية عبر ولاياتهم الأمريكية ذات السيادة وبنك الأمم والبنوك الحكومية الفردية</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عندما تُعاد جميع ممتلكاتنا إلينا ويُفرج عنها كحقوق خالصة ومطلقة، وكذلك عن حق الانتفاع المستحق لنا ولولاياتنا على الأرض، سنعتبر أن الوصية الخاصة بممتلكاتنا الأرضية قد تم حلها</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وحتى يتم ذلك، يخضع الكرسي الرسولي بأكمله لمديونيتنا ونودع شكوانا إلى المحكمة العالمية وإلى السماء</w:t>
      </w:r>
      <w:r>
        <w:rPr>
          <w:rFonts w:cs="Arial" w:ascii="Arial" w:hAnsi="Arial" w:asciiTheme="minorBidi" w:cstheme="minorBidi" w:hAnsiTheme="minorBidi"/>
          <w:sz w:val="26"/>
          <w:szCs w:val="26"/>
          <w:rtl w:val="true"/>
        </w:rPr>
        <w:t>.</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مع وافر الاحترام،</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 xml:space="preserve">آنَّا ماريا وجيمس كلينتون من خلال صندوق بريد </w:t>
      </w:r>
      <w:r>
        <w:rPr>
          <w:rFonts w:cs="Arial" w:ascii="Arial" w:hAnsi="Arial" w:asciiTheme="minorBidi" w:cstheme="minorBidi" w:hAnsiTheme="minorBidi"/>
          <w:sz w:val="26"/>
          <w:szCs w:val="26"/>
        </w:rPr>
        <w:t>520994</w:t>
      </w:r>
      <w:r>
        <w:rPr>
          <w:rFonts w:cs="Arial" w:ascii="Arial" w:hAnsi="Arial" w:asciiTheme="minorBidi" w:cstheme="minorBidi" w:hAnsiTheme="minorBidi"/>
          <w:sz w:val="26"/>
          <w:szCs w:val="26"/>
          <w:rtl w:val="true"/>
        </w:rPr>
        <w:t xml:space="preserve"> </w:t>
      </w:r>
      <w:r>
        <w:rPr>
          <w:rFonts w:ascii="Arial" w:hAnsi="Arial" w:cs="Arial" w:asciiTheme="minorBidi" w:cstheme="minorBidi" w:hAnsiTheme="minorBidi"/>
          <w:sz w:val="26"/>
          <w:sz w:val="26"/>
          <w:szCs w:val="26"/>
          <w:rtl w:val="true"/>
        </w:rPr>
        <w:t>بيج ليك، ألاسكا</w:t>
      </w:r>
    </w:p>
    <w:p>
      <w:pPr>
        <w:pStyle w:val="TextBody"/>
        <w:bidi w:val="1"/>
        <w:spacing w:lineRule="auto" w:line="276" w:before="0" w:after="180"/>
        <w:jc w:val="left"/>
        <w:rPr>
          <w:rFonts w:ascii="Arial" w:hAnsi="Arial" w:cs="Arial" w:asciiTheme="minorBidi" w:cstheme="minorBidi" w:hAnsiTheme="minorBidi"/>
          <w:sz w:val="26"/>
          <w:szCs w:val="26"/>
        </w:rPr>
      </w:pPr>
      <w:r>
        <w:rPr>
          <w:rFonts w:ascii="Arial" w:hAnsi="Arial" w:cs="Arial" w:asciiTheme="minorBidi" w:cstheme="minorBidi" w:hAnsiTheme="minorBidi"/>
          <w:sz w:val="26"/>
          <w:sz w:val="26"/>
          <w:szCs w:val="26"/>
          <w:rtl w:val="true"/>
        </w:rPr>
        <w:t xml:space="preserve">ملحق بريدي رقم </w:t>
      </w:r>
      <w:r>
        <w:rPr>
          <w:rFonts w:cs="Arial" w:ascii="Arial" w:hAnsi="Arial" w:asciiTheme="minorBidi" w:cstheme="minorBidi" w:hAnsiTheme="minorBidi"/>
          <w:sz w:val="26"/>
          <w:szCs w:val="26"/>
        </w:rPr>
        <w:t>99652</w:t>
      </w:r>
      <w:r>
        <w:rPr>
          <w:rFonts w:cs="Arial" w:ascii="Arial" w:hAnsi="Arial" w:asciiTheme="minorBidi" w:cstheme="minorBidi" w:hAnsiTheme="minorBidi"/>
          <w:sz w:val="26"/>
          <w:szCs w:val="26"/>
          <w:rtl w:val="true"/>
        </w:rPr>
        <w:t xml:space="preserve"> </w:t>
      </w:r>
    </w:p>
    <w:p>
      <w:pPr>
        <w:pStyle w:val="TextBody"/>
        <w:bidi w:val="1"/>
        <w:spacing w:lineRule="auto" w:line="276" w:before="0" w:after="180"/>
        <w:jc w:val="left"/>
        <w:rPr/>
      </w:pPr>
      <w:hyperlink r:id="rId2">
        <w:r>
          <w:rPr>
            <w:rStyle w:val="InternetLink"/>
            <w:rFonts w:cs="Arial" w:ascii="Arial" w:hAnsi="Arial" w:asciiTheme="minorBidi" w:cstheme="minorBidi" w:hAnsiTheme="minorBidi"/>
            <w:sz w:val="26"/>
            <w:szCs w:val="26"/>
          </w:rPr>
          <w:t>avannavon@gmail.com</w:t>
        </w:r>
      </w:hyperlink>
    </w:p>
    <w:p>
      <w:pPr>
        <w:pStyle w:val="TextBody"/>
        <w:bidi w:val="1"/>
        <w:spacing w:lineRule="auto" w:line="276" w:before="0" w:after="180"/>
        <w:jc w:val="left"/>
        <w:rPr/>
      </w:pPr>
      <w:r>
        <w:rPr>
          <w:rFonts w:cs="Arial" w:ascii="Arial" w:hAnsi="Arial" w:asciiTheme="minorBidi" w:cstheme="minorBidi" w:hAnsiTheme="minorBidi"/>
          <w:sz w:val="26"/>
          <w:szCs w:val="26"/>
        </w:rPr>
        <w:t>5087-250</w:t>
      </w:r>
      <w:r>
        <w:rPr>
          <w:rFonts w:cs="Arial" w:ascii="Arial" w:hAnsi="Arial" w:asciiTheme="minorBidi" w:cstheme="minorBidi" w:hAnsiTheme="minorBidi"/>
          <w:sz w:val="26"/>
          <w:szCs w:val="26"/>
          <w:rtl w:val="true"/>
        </w:rPr>
        <w:t xml:space="preserve"> (</w:t>
      </w:r>
      <w:r>
        <w:rPr>
          <w:rFonts w:cs="Arial" w:ascii="Arial" w:hAnsi="Arial" w:asciiTheme="minorBidi" w:cstheme="minorBidi" w:hAnsiTheme="minorBidi"/>
          <w:sz w:val="26"/>
          <w:szCs w:val="26"/>
        </w:rPr>
        <w:t>907</w:t>
      </w:r>
      <w:r>
        <w:rPr>
          <w:rFonts w:cs="Arial" w:ascii="Arial" w:hAnsi="Arial" w:asciiTheme="minorBidi" w:cstheme="minorBidi" w:hAnsiTheme="minorBidi"/>
          <w:sz w:val="26"/>
          <w:szCs w:val="26"/>
          <w:rtl w:val="true"/>
        </w:rPr>
        <w:t>)</w:t>
      </w:r>
    </w:p>
    <w:p>
      <w:pPr>
        <w:pStyle w:val="TextBody"/>
        <w:bidi w:val="0"/>
        <w:spacing w:lineRule="auto" w:line="276" w:before="0" w:after="180"/>
        <w:jc w:val="left"/>
        <w:rPr/>
      </w:pPr>
      <w:r>
        <w:rPr>
          <w:rFonts w:cs="Arial" w:ascii="Arial" w:hAnsi="Arial" w:asciiTheme="minorBidi" w:cstheme="minorBidi" w:hAnsiTheme="minorBidi"/>
          <w:sz w:val="26"/>
          <w:szCs w:val="26"/>
        </w:rPr>
        <w:t>Source: http://annavonreitz.com/estateclaim/estateclaimjuly112016.pdf</w:t>
      </w:r>
    </w:p>
    <w:sectPr>
      <w:headerReference w:type="default" r:id="rId3"/>
      <w:footerReference w:type="default" r:id="rId4"/>
      <w:type w:val="nextPage"/>
      <w:pgSz w:w="12240" w:h="15840"/>
      <w:pgMar w:left="1418" w:right="1418" w:header="340" w:top="1418" w:footer="397" w:bottom="1418" w:gutter="0"/>
      <w:pgNumType w:start="1" w:fmt="decimal"/>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Tahoma">
    <w:charset w:val="01"/>
    <w:family w:val="roman"/>
    <w:pitch w:val="variable"/>
  </w:font>
  <w:font w:name="Arial">
    <w:charset w:val="01"/>
    <w:family w:val="roman"/>
    <w:pitch w:val="variable"/>
  </w:font>
  <w:font w:name="Liberation Sans">
    <w:altName w:val="Arial"/>
    <w:charset w:val="01"/>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TextBody"/>
      <w:spacing w:lineRule="auto" w:line="12"/>
      <w:ind w:left="0" w:hanging="0"/>
      <w:jc w:val="left"/>
      <w:rPr>
        <w:sz w:val="20"/>
      </w:rPr>
    </w:pPr>
    <w:r>
      <w:rPr>
        <w:sz w:val="20"/>
      </w:rPr>
    </w:r>
    <w:r>
      <mc:AlternateContent>
        <mc:Choice Requires="wps">
          <w:drawing>
            <wp:anchor behindDoc="1" distT="0" distB="0" distL="114300" distR="114300" simplePos="0" locked="0" layoutInCell="1" allowOverlap="1" relativeHeight="27">
              <wp:simplePos x="0" y="0"/>
              <wp:positionH relativeFrom="page">
                <wp:posOffset>3407410</wp:posOffset>
              </wp:positionH>
              <wp:positionV relativeFrom="page">
                <wp:posOffset>9453880</wp:posOffset>
              </wp:positionV>
              <wp:extent cx="857250" cy="177800"/>
              <wp:effectExtent l="0" t="0" r="0" b="0"/>
              <wp:wrapNone/>
              <wp:docPr id="2" name="Frame2"/>
              <a:graphic xmlns:a="http://schemas.openxmlformats.org/drawingml/2006/main">
                <a:graphicData uri="http://schemas.microsoft.com/office/word/2010/wordprocessingShape">
                  <wps:wsp>
                    <wps:cNvSpPr txBox="1"/>
                    <wps:spPr>
                      <a:xfrm>
                        <a:off x="0" y="0"/>
                        <a:ext cx="857250" cy="177800"/>
                      </a:xfrm>
                      <a:prstGeom prst="rect"/>
                    </wps:spPr>
                    <wps:txbx>
                      <w:txbxContent>
                        <w:p>
                          <w:pPr>
                            <w:pStyle w:val="FrameContents"/>
                            <w:spacing w:lineRule="exact" w:line="264"/>
                            <w:ind w:left="20" w:hanging="0"/>
                            <w:rPr/>
                          </w:pPr>
                          <w:r>
                            <w:rPr>
                              <w:rFonts w:ascii="Calibri" w:hAnsi="Calibri"/>
                            </w:rPr>
                            <w:t>Page</w:t>
                          </w:r>
                          <w:r>
                            <w:rPr>
                              <w:rFonts w:ascii="Calibri" w:hAnsi="Calibri"/>
                              <w:spacing w:val="-1"/>
                            </w:rPr>
                            <w:t xml:space="preserve"> </w:t>
                          </w:r>
                          <w:r>
                            <w:rPr/>
                            <w:fldChar w:fldCharType="begin"/>
                          </w:r>
                          <w:r>
                            <w:rPr/>
                            <w:instrText> PAGE </w:instrText>
                          </w:r>
                          <w:r>
                            <w:rPr/>
                            <w:fldChar w:fldCharType="separate"/>
                          </w:r>
                          <w:r>
                            <w:rPr/>
                            <w:t>13</w:t>
                          </w:r>
                          <w:r>
                            <w:rPr/>
                            <w:fldChar w:fldCharType="end"/>
                          </w:r>
                          <w:r>
                            <w:rPr>
                              <w:rFonts w:ascii="Calibri" w:hAnsi="Calibri"/>
                              <w:b/>
                              <w:spacing w:val="-6"/>
                              <w:sz w:val="24"/>
                            </w:rPr>
                            <w:t xml:space="preserve"> </w:t>
                          </w:r>
                          <w:r>
                            <w:rPr>
                              <w:rFonts w:ascii="Calibri" w:hAnsi="Calibri"/>
                            </w:rPr>
                            <w:t xml:space="preserve">of </w:t>
                          </w:r>
                          <w:r>
                            <w:rPr>
                              <w:rFonts w:ascii="Calibri" w:hAnsi="Calibri"/>
                              <w:b/>
                              <w:sz w:val="24"/>
                            </w:rPr>
                            <w:t>12</w:t>
                          </w:r>
                        </w:p>
                      </w:txbxContent>
                    </wps:txbx>
                    <wps:bodyPr anchor="t" lIns="0" tIns="0" rIns="0" bIns="0">
                      <a:noAutofit/>
                    </wps:bodyPr>
                  </wps:wsp>
                </a:graphicData>
              </a:graphic>
            </wp:anchor>
          </w:drawing>
        </mc:Choice>
        <mc:Fallback>
          <w:pict>
            <v:rect stroked="f" strokeweight="0pt" style="position:absolute;rotation:0;width:67.5pt;height:14pt;mso-wrap-distance-left:9pt;mso-wrap-distance-right:9pt;mso-wrap-distance-top:0pt;mso-wrap-distance-bottom:0pt;margin-top:744.4pt;mso-position-vertical-relative:page;margin-left:268.3pt;mso-position-horizontal-relative:page">
              <v:textbox inset="0in,0in,0in,0in">
                <w:txbxContent>
                  <w:p>
                    <w:pPr>
                      <w:pStyle w:val="FrameContents"/>
                      <w:spacing w:lineRule="exact" w:line="264"/>
                      <w:ind w:left="20" w:hanging="0"/>
                      <w:rPr/>
                    </w:pPr>
                    <w:r>
                      <w:rPr>
                        <w:rFonts w:ascii="Calibri" w:hAnsi="Calibri"/>
                      </w:rPr>
                      <w:t>Page</w:t>
                    </w:r>
                    <w:r>
                      <w:rPr>
                        <w:rFonts w:ascii="Calibri" w:hAnsi="Calibri"/>
                        <w:spacing w:val="-1"/>
                      </w:rPr>
                      <w:t xml:space="preserve"> </w:t>
                    </w:r>
                    <w:r>
                      <w:rPr/>
                      <w:fldChar w:fldCharType="begin"/>
                    </w:r>
                    <w:r>
                      <w:rPr/>
                      <w:instrText> PAGE </w:instrText>
                    </w:r>
                    <w:r>
                      <w:rPr/>
                      <w:fldChar w:fldCharType="separate"/>
                    </w:r>
                    <w:r>
                      <w:rPr/>
                      <w:t>13</w:t>
                    </w:r>
                    <w:r>
                      <w:rPr/>
                      <w:fldChar w:fldCharType="end"/>
                    </w:r>
                    <w:r>
                      <w:rPr>
                        <w:rFonts w:ascii="Calibri" w:hAnsi="Calibri"/>
                        <w:b/>
                        <w:spacing w:val="-6"/>
                        <w:sz w:val="24"/>
                      </w:rPr>
                      <w:t xml:space="preserve"> </w:t>
                    </w:r>
                    <w:r>
                      <w:rPr>
                        <w:rFonts w:ascii="Calibri" w:hAnsi="Calibri"/>
                      </w:rPr>
                      <w:t xml:space="preserve">of </w:t>
                    </w:r>
                    <w:r>
                      <w:rPr>
                        <w:rFonts w:ascii="Calibri" w:hAnsi="Calibri"/>
                        <w:b/>
                        <w:sz w:val="24"/>
                      </w:rPr>
                      <w:t>12</w:t>
                    </w:r>
                  </w:p>
                </w:txbxContent>
              </v:textbox>
            </v:rect>
          </w:pict>
        </mc:Fallback>
      </mc:AlternateConten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TextBody"/>
      <w:spacing w:lineRule="auto" w:line="12"/>
      <w:ind w:left="0" w:hanging="0"/>
      <w:jc w:val="left"/>
      <w:rPr>
        <w:sz w:val="20"/>
      </w:rPr>
    </w:pPr>
    <w:r>
      <w:rPr>
        <w:sz w:val="20"/>
      </w:rPr>
    </w:r>
    <w:r>
      <mc:AlternateContent>
        <mc:Choice Requires="wps">
          <w:drawing>
            <wp:anchor behindDoc="1" distT="0" distB="0" distL="114300" distR="114300" simplePos="0" locked="0" layoutInCell="1" allowOverlap="1" relativeHeight="14">
              <wp:simplePos x="0" y="0"/>
              <wp:positionH relativeFrom="page">
                <wp:posOffset>6680200</wp:posOffset>
              </wp:positionH>
              <wp:positionV relativeFrom="page">
                <wp:posOffset>473075</wp:posOffset>
              </wp:positionV>
              <wp:extent cx="218440" cy="165100"/>
              <wp:effectExtent l="0" t="0" r="0" b="0"/>
              <wp:wrapNone/>
              <wp:docPr id="1" name="Frame1"/>
              <a:graphic xmlns:a="http://schemas.openxmlformats.org/drawingml/2006/main">
                <a:graphicData uri="http://schemas.microsoft.com/office/word/2010/wordprocessingShape">
                  <wps:wsp>
                    <wps:cNvSpPr txBox="1"/>
                    <wps:spPr>
                      <a:xfrm>
                        <a:off x="0" y="0"/>
                        <a:ext cx="218440" cy="165100"/>
                      </a:xfrm>
                      <a:prstGeom prst="rect"/>
                    </wps:spPr>
                    <wps:txbx>
                      <w:txbxContent>
                        <w:p>
                          <w:pPr>
                            <w:pStyle w:val="TextBody"/>
                            <w:spacing w:lineRule="exact" w:line="244"/>
                            <w:ind w:left="60" w:hanging="0"/>
                            <w:jc w:val="left"/>
                            <w:rPr/>
                          </w:pPr>
                          <w:r>
                            <w:rPr/>
                            <w:fldChar w:fldCharType="begin"/>
                          </w:r>
                          <w:r>
                            <w:rPr/>
                            <w:instrText> PAGE </w:instrText>
                          </w:r>
                          <w:r>
                            <w:rPr/>
                            <w:fldChar w:fldCharType="separate"/>
                          </w:r>
                          <w:r>
                            <w:rPr/>
                            <w:t>13</w:t>
                          </w:r>
                          <w:r>
                            <w:rPr/>
                            <w:fldChar w:fldCharType="end"/>
                          </w:r>
                        </w:p>
                      </w:txbxContent>
                    </wps:txbx>
                    <wps:bodyPr anchor="t" lIns="0" tIns="0" rIns="0" bIns="0">
                      <a:noAutofit/>
                    </wps:bodyPr>
                  </wps:wsp>
                </a:graphicData>
              </a:graphic>
            </wp:anchor>
          </w:drawing>
        </mc:Choice>
        <mc:Fallback>
          <w:pict>
            <v:rect stroked="f" strokeweight="0pt" style="position:absolute;rotation:0;width:17.2pt;height:13pt;mso-wrap-distance-left:9pt;mso-wrap-distance-right:9pt;mso-wrap-distance-top:0pt;mso-wrap-distance-bottom:0pt;margin-top:37.25pt;mso-position-vertical-relative:page;margin-left:526pt;mso-position-horizontal-relative:page">
              <v:textbox inset="0in,0in,0in,0in">
                <w:txbxContent>
                  <w:p>
                    <w:pPr>
                      <w:pStyle w:val="TextBody"/>
                      <w:spacing w:lineRule="exact" w:line="244"/>
                      <w:ind w:left="60" w:hanging="0"/>
                      <w:jc w:val="left"/>
                      <w:rPr/>
                    </w:pPr>
                    <w:r>
                      <w:rPr/>
                      <w:fldChar w:fldCharType="begin"/>
                    </w:r>
                    <w:r>
                      <w:rPr/>
                      <w:instrText> PAGE </w:instrText>
                    </w:r>
                    <w:r>
                      <w:rPr/>
                      <w:fldChar w:fldCharType="separate"/>
                    </w:r>
                    <w:r>
                      <w:rPr/>
                      <w:t>13</w:t>
                    </w:r>
                    <w:r>
                      <w:rPr/>
                      <w:fldChar w:fldCharType="end"/>
                    </w:r>
                  </w:p>
                </w:txbxContent>
              </v:textbox>
            </v:rect>
          </w:pict>
        </mc:Fallback>
      </mc:AlternateContent>
    </w:r>
  </w:p>
</w:hdr>
</file>

<file path=word/settings.xml><?xml version="1.0" encoding="utf-8"?>
<w:settings xmlns:w="http://schemas.openxmlformats.org/wordprocessingml/2006/main">
  <w:zoom w:percent="160"/>
  <w:defaultTabStop w:val="720"/>
  <w:compat>
    <w:compatSetting w:name="compatibilityMode" w:uri="http://schemas.microsoft.com/office/word" w:val="14"/>
    <w:compatSetting w:name="useWord2013TrackBottomHyphenation" w:uri="http://schemas.microsoft.com/office/word" w:val="1"/>
  </w:compat>
  <w:themeFontLang w:val="en-US" w:eastAsia="" w:bidi="ar-SA"/>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asciiTheme="minorHAnsi" w:cstheme="minorBidi" w:eastAsiaTheme="minorHAnsi" w:hAnsiTheme="minorHAnsi"/>
        <w:sz w:val="22"/>
        <w:szCs w:val="22"/>
        <w:lang w:val="en-US"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jc w:val="left"/>
    </w:pPr>
    <w:rPr>
      <w:rFonts w:ascii="Times New Roman" w:hAnsi="Times New Roman" w:eastAsia="Times New Roman" w:cs="Times New Roman"/>
      <w:color w:val="auto"/>
      <w:kern w:val="0"/>
      <w:sz w:val="22"/>
      <w:szCs w:val="22"/>
      <w:lang w:val="en-US" w:eastAsia="en-US" w:bidi="ar-SA"/>
    </w:rPr>
  </w:style>
  <w:style w:type="character" w:styleId="DefaultParagraphFont" w:default="1">
    <w:name w:val="Default Paragraph Font"/>
    <w:uiPriority w:val="1"/>
    <w:unhideWhenUsed/>
    <w:qFormat/>
    <w:rPr/>
  </w:style>
  <w:style w:type="character" w:styleId="Char" w:customStyle="1">
    <w:name w:val="رأس الصفحة Char"/>
    <w:basedOn w:val="DefaultParagraphFont"/>
    <w:link w:val="a5"/>
    <w:uiPriority w:val="99"/>
    <w:qFormat/>
    <w:rsid w:val="002b11d4"/>
    <w:rPr>
      <w:rFonts w:ascii="Times New Roman" w:hAnsi="Times New Roman" w:eastAsia="Times New Roman" w:cs="Times New Roman"/>
    </w:rPr>
  </w:style>
  <w:style w:type="character" w:styleId="Char1" w:customStyle="1">
    <w:name w:val="تذييل الصفحة Char"/>
    <w:basedOn w:val="DefaultParagraphFont"/>
    <w:link w:val="a6"/>
    <w:uiPriority w:val="99"/>
    <w:qFormat/>
    <w:rsid w:val="002b11d4"/>
    <w:rPr>
      <w:rFonts w:ascii="Times New Roman" w:hAnsi="Times New Roman" w:eastAsia="Times New Roman" w:cs="Times New Roman"/>
    </w:rPr>
  </w:style>
  <w:style w:type="character" w:styleId="Char2" w:customStyle="1">
    <w:name w:val="نص في بالون Char"/>
    <w:basedOn w:val="DefaultParagraphFont"/>
    <w:link w:val="a7"/>
    <w:uiPriority w:val="99"/>
    <w:semiHidden/>
    <w:qFormat/>
    <w:rsid w:val="00864e48"/>
    <w:rPr>
      <w:rFonts w:ascii="Tahoma" w:hAnsi="Tahoma" w:eastAsia="Times New Roman" w:cs="Tahoma"/>
      <w:sz w:val="18"/>
      <w:szCs w:val="18"/>
    </w:rPr>
  </w:style>
  <w:style w:type="character" w:styleId="Char3" w:customStyle="1">
    <w:name w:val="نص حاشية سفلية Char"/>
    <w:basedOn w:val="DefaultParagraphFont"/>
    <w:link w:val="a8"/>
    <w:uiPriority w:val="99"/>
    <w:semiHidden/>
    <w:qFormat/>
    <w:rsid w:val="006e7298"/>
    <w:rPr>
      <w:rFonts w:ascii="Times New Roman" w:hAnsi="Times New Roman" w:eastAsia="Times New Roman" w:cs="Times New Roman"/>
      <w:sz w:val="20"/>
      <w:szCs w:val="20"/>
      <w:lang w:bidi="en-US"/>
    </w:rPr>
  </w:style>
  <w:style w:type="character" w:styleId="FootnoteCharacters">
    <w:name w:val="Footnote Characters"/>
    <w:basedOn w:val="DefaultParagraphFont"/>
    <w:uiPriority w:val="99"/>
    <w:semiHidden/>
    <w:unhideWhenUsed/>
    <w:qFormat/>
    <w:rsid w:val="006e7298"/>
    <w:rPr>
      <w:vertAlign w:val="superscript"/>
    </w:rPr>
  </w:style>
  <w:style w:type="character" w:styleId="FootnoteAnchor">
    <w:name w:val="Footnote Anchor"/>
    <w:rPr>
      <w:vertAlign w:val="superscript"/>
    </w:rPr>
  </w:style>
  <w:style w:type="character" w:styleId="InternetLink">
    <w:name w:val="Internet Link"/>
    <w:basedOn w:val="DefaultParagraphFont"/>
    <w:uiPriority w:val="99"/>
    <w:unhideWhenUsed/>
    <w:rsid w:val="008b3acc"/>
    <w:rPr>
      <w:color w:val="0000FF" w:themeColor="hyperlink"/>
      <w:u w:val="single"/>
    </w:rPr>
  </w:style>
  <w:style w:type="character" w:styleId="UnresolvedMention">
    <w:name w:val="Unresolved Mention"/>
    <w:basedOn w:val="DefaultParagraphFont"/>
    <w:uiPriority w:val="99"/>
    <w:semiHidden/>
    <w:unhideWhenUsed/>
    <w:qFormat/>
    <w:rsid w:val="008b3acc"/>
    <w:rPr>
      <w:color w:val="605E5C"/>
      <w:shd w:fill="E1DFDD" w:val="clear"/>
    </w:rPr>
  </w:style>
  <w:style w:type="character" w:styleId="ListLabel1">
    <w:name w:val="ListLabel 1"/>
    <w:qFormat/>
    <w:rPr>
      <w:rFonts w:eastAsia="Times New Roman" w:cs="Times New Roman"/>
      <w:w w:val="100"/>
      <w:sz w:val="22"/>
      <w:szCs w:val="22"/>
      <w:lang w:val="en-US" w:eastAsia="en-US" w:bidi="ar-SA"/>
    </w:rPr>
  </w:style>
  <w:style w:type="character" w:styleId="ListLabel2">
    <w:name w:val="ListLabel 2"/>
    <w:qFormat/>
    <w:rPr>
      <w:lang w:val="en-US" w:eastAsia="en-US" w:bidi="ar-SA"/>
    </w:rPr>
  </w:style>
  <w:style w:type="character" w:styleId="ListLabel3">
    <w:name w:val="ListLabel 3"/>
    <w:qFormat/>
    <w:rPr>
      <w:lang w:val="en-US" w:eastAsia="en-US" w:bidi="ar-SA"/>
    </w:rPr>
  </w:style>
  <w:style w:type="character" w:styleId="ListLabel4">
    <w:name w:val="ListLabel 4"/>
    <w:qFormat/>
    <w:rPr>
      <w:lang w:val="en-US" w:eastAsia="en-US" w:bidi="ar-SA"/>
    </w:rPr>
  </w:style>
  <w:style w:type="character" w:styleId="ListLabel5">
    <w:name w:val="ListLabel 5"/>
    <w:qFormat/>
    <w:rPr>
      <w:lang w:val="en-US" w:eastAsia="en-US" w:bidi="ar-SA"/>
    </w:rPr>
  </w:style>
  <w:style w:type="character" w:styleId="ListLabel6">
    <w:name w:val="ListLabel 6"/>
    <w:qFormat/>
    <w:rPr>
      <w:lang w:val="en-US" w:eastAsia="en-US" w:bidi="ar-SA"/>
    </w:rPr>
  </w:style>
  <w:style w:type="character" w:styleId="ListLabel7">
    <w:name w:val="ListLabel 7"/>
    <w:qFormat/>
    <w:rPr>
      <w:lang w:val="en-US" w:eastAsia="en-US" w:bidi="ar-SA"/>
    </w:rPr>
  </w:style>
  <w:style w:type="character" w:styleId="ListLabel8">
    <w:name w:val="ListLabel 8"/>
    <w:qFormat/>
    <w:rPr>
      <w:lang w:val="en-US" w:eastAsia="en-US" w:bidi="ar-SA"/>
    </w:rPr>
  </w:style>
  <w:style w:type="character" w:styleId="ListLabel9">
    <w:name w:val="ListLabel 9"/>
    <w:qFormat/>
    <w:rPr>
      <w:lang w:val="en-US" w:eastAsia="en-US" w:bidi="ar-SA"/>
    </w:rPr>
  </w:style>
  <w:style w:type="character" w:styleId="ListLabel10">
    <w:name w:val="ListLabel 10"/>
    <w:qFormat/>
    <w:rPr>
      <w:rFonts w:eastAsia="Times New Roman" w:cs="Times New Roman"/>
      <w:sz w:val="22"/>
      <w:szCs w:val="22"/>
      <w:lang w:val="en-US" w:eastAsia="en-US" w:bidi="en-US"/>
    </w:rPr>
  </w:style>
  <w:style w:type="character" w:styleId="ListLabel11">
    <w:name w:val="ListLabel 11"/>
    <w:qFormat/>
    <w:rPr>
      <w:lang w:val="en-US" w:eastAsia="en-US" w:bidi="en-US"/>
    </w:rPr>
  </w:style>
  <w:style w:type="character" w:styleId="ListLabel12">
    <w:name w:val="ListLabel 12"/>
    <w:qFormat/>
    <w:rPr>
      <w:lang w:val="en-US" w:eastAsia="en-US" w:bidi="en-US"/>
    </w:rPr>
  </w:style>
  <w:style w:type="character" w:styleId="ListLabel13">
    <w:name w:val="ListLabel 13"/>
    <w:qFormat/>
    <w:rPr>
      <w:lang w:val="en-US" w:eastAsia="en-US" w:bidi="en-US"/>
    </w:rPr>
  </w:style>
  <w:style w:type="character" w:styleId="ListLabel14">
    <w:name w:val="ListLabel 14"/>
    <w:qFormat/>
    <w:rPr>
      <w:lang w:val="en-US" w:eastAsia="en-US" w:bidi="en-US"/>
    </w:rPr>
  </w:style>
  <w:style w:type="character" w:styleId="ListLabel15">
    <w:name w:val="ListLabel 15"/>
    <w:qFormat/>
    <w:rPr>
      <w:lang w:val="en-US" w:eastAsia="en-US" w:bidi="en-US"/>
    </w:rPr>
  </w:style>
  <w:style w:type="character" w:styleId="ListLabel16">
    <w:name w:val="ListLabel 16"/>
    <w:qFormat/>
    <w:rPr>
      <w:lang w:val="en-US" w:eastAsia="en-US" w:bidi="en-US"/>
    </w:rPr>
  </w:style>
  <w:style w:type="character" w:styleId="ListLabel17">
    <w:name w:val="ListLabel 17"/>
    <w:qFormat/>
    <w:rPr>
      <w:lang w:val="en-US" w:eastAsia="en-US" w:bidi="en-US"/>
    </w:rPr>
  </w:style>
  <w:style w:type="character" w:styleId="ListLabel18">
    <w:name w:val="ListLabel 18"/>
    <w:qFormat/>
    <w:rPr>
      <w:lang w:val="en-US" w:eastAsia="en-US" w:bidi="en-US"/>
    </w:rPr>
  </w:style>
  <w:style w:type="character" w:styleId="ListLabel19">
    <w:name w:val="ListLabel 19"/>
    <w:qFormat/>
    <w:rPr>
      <w:rFonts w:ascii="Arial" w:hAnsi="Arial" w:cs="Arial" w:asciiTheme="minorBidi" w:cstheme="minorBidi" w:hAnsiTheme="minorBidi"/>
      <w:sz w:val="26"/>
      <w:szCs w:val="26"/>
    </w:rPr>
  </w:style>
  <w:style w:type="paragraph" w:styleId="Heading">
    <w:name w:val="Heading"/>
    <w:basedOn w:val="Normal"/>
    <w:next w:val="TextBody"/>
    <w:qFormat/>
    <w:pPr>
      <w:keepNext w:val="true"/>
      <w:spacing w:before="240" w:after="120"/>
    </w:pPr>
    <w:rPr>
      <w:rFonts w:ascii="Liberation Sans" w:hAnsi="Liberation Sans" w:eastAsia="Noto Sans CJK SC Regular" w:cs="Lohit Devanagari"/>
      <w:sz w:val="28"/>
      <w:szCs w:val="28"/>
    </w:rPr>
  </w:style>
  <w:style w:type="paragraph" w:styleId="TextBody">
    <w:name w:val="Body Text"/>
    <w:basedOn w:val="Normal"/>
    <w:uiPriority w:val="1"/>
    <w:qFormat/>
    <w:pPr>
      <w:ind w:left="101" w:hanging="0"/>
      <w:jc w:val="both"/>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ListParagraph">
    <w:name w:val="List Paragraph"/>
    <w:basedOn w:val="Normal"/>
    <w:uiPriority w:val="1"/>
    <w:qFormat/>
    <w:pPr>
      <w:spacing w:before="197" w:after="0"/>
      <w:ind w:left="101" w:right="109" w:hanging="0"/>
      <w:jc w:val="both"/>
    </w:pPr>
    <w:rPr/>
  </w:style>
  <w:style w:type="paragraph" w:styleId="TableParagraph" w:customStyle="1">
    <w:name w:val="Table Paragraph"/>
    <w:basedOn w:val="Normal"/>
    <w:uiPriority w:val="1"/>
    <w:qFormat/>
    <w:pPr/>
    <w:rPr/>
  </w:style>
  <w:style w:type="paragraph" w:styleId="Header">
    <w:name w:val="Header"/>
    <w:basedOn w:val="Normal"/>
    <w:link w:val="Char"/>
    <w:uiPriority w:val="99"/>
    <w:unhideWhenUsed/>
    <w:rsid w:val="002b11d4"/>
    <w:pPr>
      <w:tabs>
        <w:tab w:val="clear" w:pos="720"/>
        <w:tab w:val="center" w:pos="4320" w:leader="none"/>
        <w:tab w:val="right" w:pos="8640" w:leader="none"/>
      </w:tabs>
    </w:pPr>
    <w:rPr/>
  </w:style>
  <w:style w:type="paragraph" w:styleId="Footer">
    <w:name w:val="Footer"/>
    <w:basedOn w:val="Normal"/>
    <w:link w:val="Char0"/>
    <w:uiPriority w:val="99"/>
    <w:unhideWhenUsed/>
    <w:rsid w:val="002b11d4"/>
    <w:pPr>
      <w:tabs>
        <w:tab w:val="clear" w:pos="720"/>
        <w:tab w:val="center" w:pos="4320" w:leader="none"/>
        <w:tab w:val="right" w:pos="8640" w:leader="none"/>
      </w:tabs>
    </w:pPr>
    <w:rPr/>
  </w:style>
  <w:style w:type="paragraph" w:styleId="BalloonText">
    <w:name w:val="Balloon Text"/>
    <w:basedOn w:val="Normal"/>
    <w:link w:val="Char1"/>
    <w:uiPriority w:val="99"/>
    <w:semiHidden/>
    <w:unhideWhenUsed/>
    <w:qFormat/>
    <w:rsid w:val="00864e48"/>
    <w:pPr/>
    <w:rPr>
      <w:rFonts w:ascii="Tahoma" w:hAnsi="Tahoma" w:cs="Tahoma"/>
      <w:sz w:val="18"/>
      <w:szCs w:val="18"/>
    </w:rPr>
  </w:style>
  <w:style w:type="paragraph" w:styleId="Footnote">
    <w:name w:val="Footnote Text"/>
    <w:basedOn w:val="Normal"/>
    <w:link w:val="Char2"/>
    <w:uiPriority w:val="99"/>
    <w:semiHidden/>
    <w:unhideWhenUsed/>
    <w:rsid w:val="006e7298"/>
    <w:pPr/>
    <w:rPr>
      <w:sz w:val="20"/>
      <w:szCs w:val="20"/>
      <w:lang w:bidi="en-US"/>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avannavon@gmail.com" TargetMode="External"/><Relationship Id="rId3" Type="http://schemas.openxmlformats.org/officeDocument/2006/relationships/header" Target="header1.xml"/><Relationship Id="rId4" Type="http://schemas.openxmlformats.org/officeDocument/2006/relationships/footer" Target="footer1.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157</TotalTime>
  <Application>LibreOffice/6.1.5.2$Linux_X86_64 LibreOffice_project/10$Build-2</Application>
  <Pages>13</Pages>
  <Words>5873</Words>
  <Characters>29458</Characters>
  <CharactersWithSpaces>35250</CharactersWithSpaces>
  <Paragraphs>99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2021-05-09T12:49:00Z</dcterms:created>
  <dc:creator>Owner</dc:creator>
  <dc:description/>
  <dc:language>en-US</dc:language>
  <cp:lastModifiedBy/>
  <dcterms:modified xsi:type="dcterms:W3CDTF">2021-12-21T21:33:09Z</dcterms:modified>
  <cp:revision>340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reated">
    <vt:filetime>2016-07-13T00:00:00Z</vt:filetime>
  </property>
  <property fmtid="{D5CDD505-2E9C-101B-9397-08002B2CF9AE}" pid="4" name="Creator">
    <vt:lpwstr>Writer</vt:lpwstr>
  </property>
  <property fmtid="{D5CDD505-2E9C-101B-9397-08002B2CF9AE}" pid="5" name="DocSecurity">
    <vt:i4>0</vt:i4>
  </property>
  <property fmtid="{D5CDD505-2E9C-101B-9397-08002B2CF9AE}" pid="6" name="HyperlinksChanged">
    <vt:bool>0</vt:bool>
  </property>
  <property fmtid="{D5CDD505-2E9C-101B-9397-08002B2CF9AE}" pid="7" name="LastSaved">
    <vt:filetime>2016-07-13T00:00:00Z</vt:filetime>
  </property>
  <property fmtid="{D5CDD505-2E9C-101B-9397-08002B2CF9AE}" pid="8" name="LinksUpToDate">
    <vt:bool>0</vt:bool>
  </property>
  <property fmtid="{D5CDD505-2E9C-101B-9397-08002B2CF9AE}" pid="9" name="ScaleCrop">
    <vt:bool>0</vt:bool>
  </property>
  <property fmtid="{D5CDD505-2E9C-101B-9397-08002B2CF9AE}" pid="10" name="ShareDoc">
    <vt:bool>0</vt:bool>
  </property>
</Properties>
</file>