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ABA" w:rsidRPr="00031ABA" w:rsidRDefault="00031ABA" w:rsidP="00031ABA">
      <w:pPr>
        <w:jc w:val="center"/>
        <w:rPr>
          <w:b/>
          <w:sz w:val="96"/>
          <w:szCs w:val="96"/>
          <w:u w:val="single"/>
        </w:rPr>
      </w:pPr>
      <w:r w:rsidRPr="00031ABA">
        <w:rPr>
          <w:b/>
          <w:sz w:val="96"/>
          <w:szCs w:val="96"/>
          <w:u w:val="single"/>
        </w:rPr>
        <w:t>READ THIS FIRST!</w:t>
      </w:r>
    </w:p>
    <w:p w:rsidR="00031ABA" w:rsidRDefault="00031ABA">
      <w:pPr>
        <w:rPr>
          <w:b/>
          <w:sz w:val="52"/>
          <w:szCs w:val="52"/>
        </w:rPr>
      </w:pPr>
    </w:p>
    <w:p w:rsidR="00031ABA" w:rsidRDefault="00031ABA">
      <w:pPr>
        <w:rPr>
          <w:b/>
          <w:sz w:val="52"/>
          <w:szCs w:val="52"/>
        </w:rPr>
      </w:pPr>
    </w:p>
    <w:p w:rsidR="00275803" w:rsidRDefault="00031ABA" w:rsidP="00031ABA">
      <w:pPr>
        <w:ind w:firstLine="720"/>
        <w:rPr>
          <w:b/>
          <w:sz w:val="36"/>
          <w:szCs w:val="36"/>
        </w:rPr>
      </w:pPr>
      <w:r>
        <w:rPr>
          <w:b/>
          <w:sz w:val="36"/>
          <w:szCs w:val="36"/>
        </w:rPr>
        <w:t>We want to thank y</w:t>
      </w:r>
      <w:r w:rsidRPr="00031ABA">
        <w:rPr>
          <w:b/>
          <w:sz w:val="36"/>
          <w:szCs w:val="36"/>
        </w:rPr>
        <w:t>ou for donating to the Genesis II Church by purchasing the NEW Online Genesis II Church Sacramental Course!</w:t>
      </w:r>
      <w:r>
        <w:rPr>
          <w:b/>
          <w:sz w:val="36"/>
          <w:szCs w:val="36"/>
        </w:rPr>
        <w:t xml:space="preserve"> This course will teach you about ALL the Genesis II Church Sacraments and how they are practically used in our daily lives. This is what you need to do next:</w:t>
      </w:r>
    </w:p>
    <w:p w:rsidR="00031ABA" w:rsidRDefault="00031ABA" w:rsidP="00031ABA">
      <w:pPr>
        <w:ind w:firstLine="720"/>
        <w:rPr>
          <w:b/>
          <w:sz w:val="36"/>
          <w:szCs w:val="36"/>
        </w:rPr>
      </w:pPr>
    </w:p>
    <w:p w:rsidR="00031ABA" w:rsidRDefault="00031ABA" w:rsidP="00031ABA">
      <w:pPr>
        <w:pStyle w:val="ListParagraph"/>
        <w:numPr>
          <w:ilvl w:val="0"/>
          <w:numId w:val="1"/>
        </w:numPr>
        <w:rPr>
          <w:b/>
          <w:sz w:val="36"/>
          <w:szCs w:val="36"/>
        </w:rPr>
      </w:pPr>
      <w:r w:rsidRPr="00031ABA">
        <w:rPr>
          <w:b/>
          <w:sz w:val="36"/>
          <w:szCs w:val="36"/>
        </w:rPr>
        <w:t>You have received the NEW Revised G2 Sacramental Workbook and 49 videos. We recommend everyone download the Workbook and have it printed and ring bound. You will want to have a physical copy to take notes and to refer to while learning or teaching.</w:t>
      </w:r>
    </w:p>
    <w:p w:rsidR="00AA10F9" w:rsidRDefault="00AA10F9" w:rsidP="00031ABA">
      <w:pPr>
        <w:pStyle w:val="ListParagraph"/>
        <w:numPr>
          <w:ilvl w:val="0"/>
          <w:numId w:val="1"/>
        </w:numPr>
        <w:rPr>
          <w:b/>
          <w:sz w:val="36"/>
          <w:szCs w:val="36"/>
        </w:rPr>
      </w:pPr>
      <w:r>
        <w:rPr>
          <w:b/>
          <w:sz w:val="36"/>
          <w:szCs w:val="36"/>
        </w:rPr>
        <w:t xml:space="preserve">Also, </w:t>
      </w:r>
      <w:r w:rsidR="004D4B35">
        <w:rPr>
          <w:b/>
          <w:sz w:val="36"/>
          <w:szCs w:val="36"/>
        </w:rPr>
        <w:t>download</w:t>
      </w:r>
      <w:r>
        <w:rPr>
          <w:b/>
          <w:sz w:val="36"/>
          <w:szCs w:val="36"/>
        </w:rPr>
        <w:t xml:space="preserve"> each video separately to be used later.</w:t>
      </w:r>
    </w:p>
    <w:p w:rsidR="00031ABA" w:rsidRDefault="00031ABA" w:rsidP="00031ABA">
      <w:pPr>
        <w:pStyle w:val="ListParagraph"/>
        <w:numPr>
          <w:ilvl w:val="0"/>
          <w:numId w:val="1"/>
        </w:numPr>
        <w:rPr>
          <w:b/>
          <w:sz w:val="36"/>
          <w:szCs w:val="36"/>
        </w:rPr>
      </w:pPr>
      <w:r>
        <w:rPr>
          <w:b/>
          <w:sz w:val="36"/>
          <w:szCs w:val="36"/>
        </w:rPr>
        <w:t xml:space="preserve">Read the introductory information until </w:t>
      </w:r>
      <w:r w:rsidR="004327F1">
        <w:rPr>
          <w:b/>
          <w:sz w:val="36"/>
          <w:szCs w:val="36"/>
        </w:rPr>
        <w:t>Page 5 then watch Video #1, the introductory video.</w:t>
      </w:r>
    </w:p>
    <w:p w:rsidR="004327F1" w:rsidRDefault="004327F1" w:rsidP="00031ABA">
      <w:pPr>
        <w:pStyle w:val="ListParagraph"/>
        <w:numPr>
          <w:ilvl w:val="0"/>
          <w:numId w:val="1"/>
        </w:numPr>
        <w:rPr>
          <w:b/>
          <w:sz w:val="36"/>
          <w:szCs w:val="36"/>
        </w:rPr>
      </w:pPr>
      <w:r>
        <w:rPr>
          <w:b/>
          <w:sz w:val="36"/>
          <w:szCs w:val="36"/>
        </w:rPr>
        <w:t>Then go to Page 10 and read that section and watch Video #2. Take notes and then go on to the next topic and corresponding video.</w:t>
      </w:r>
    </w:p>
    <w:p w:rsidR="00C93533" w:rsidRDefault="004D4B35" w:rsidP="004327F1">
      <w:pPr>
        <w:rPr>
          <w:b/>
          <w:sz w:val="36"/>
          <w:szCs w:val="36"/>
        </w:rPr>
      </w:pPr>
      <w:r>
        <w:rPr>
          <w:b/>
          <w:sz w:val="36"/>
          <w:szCs w:val="36"/>
        </w:rPr>
        <w:lastRenderedPageBreak/>
        <w:t>There are 49 Videos that explain each topic we cover in the book. Although this is not a Seminar it is a detailed course.</w:t>
      </w:r>
    </w:p>
    <w:p w:rsidR="00477D66" w:rsidRPr="00477D66" w:rsidRDefault="00477D66" w:rsidP="004327F1">
      <w:pPr>
        <w:rPr>
          <w:b/>
          <w:sz w:val="18"/>
          <w:szCs w:val="18"/>
        </w:rPr>
      </w:pPr>
      <w:r w:rsidRPr="00477D66">
        <w:rPr>
          <w:b/>
          <w:sz w:val="18"/>
          <w:szCs w:val="18"/>
        </w:rPr>
        <w:t>Note: All videos in HD folder are not HD. We had to use Jim’s original ones and they were a lower quality.</w:t>
      </w:r>
      <w:bookmarkStart w:id="0" w:name="_GoBack"/>
      <w:bookmarkEnd w:id="0"/>
    </w:p>
    <w:p w:rsidR="00C93533" w:rsidRDefault="00C93533" w:rsidP="004327F1">
      <w:pPr>
        <w:rPr>
          <w:b/>
          <w:sz w:val="36"/>
          <w:szCs w:val="36"/>
        </w:rPr>
      </w:pPr>
      <w:r>
        <w:rPr>
          <w:b/>
          <w:sz w:val="36"/>
          <w:szCs w:val="36"/>
        </w:rPr>
        <w:t xml:space="preserve">Topics covered in this course: </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How to produce or purchase the Sacramental products</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How to use the sacramental protocols that are being use to eliminate 95% or the world’s disease, including Malaria, Ebola, Chikungunya, Dengue Fever, ALL types of cancer, Diabetes, High Blood Pressure, Autism, Arthritis, Allergies, HIV positive conditions, Auto Immune Deficiencies, Lupus, Multiple Sclerosis, Lyme Disease, Fibromyalgia, Heavy Metal toxicity, High PSA levels, Parasitical Infections, healing burns, neutralizing poisons, digestive problems as well as many not mentioned here.</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How to test the potency of doses and what liquids neutralize the oxidation process</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 xml:space="preserve">How to sacraments apply topically </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How to treat mouth, eye and ear infections</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How to treat skin diseases</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How to treat lung problems</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How to use an MMS Patch for specific areas on the body</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How to prepare a Vaginal Douche</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lastRenderedPageBreak/>
        <w:t>How to prepare an MMS Enema</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How to prepare an MMS bath</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Gassing for skin problems</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New Vaccine Neutralization Protocol</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Purifying water</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Malaria Protocol</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 xml:space="preserve">Liver Cleanse </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How to Start a Genesis II Church Chapter</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How Oxidation works</w:t>
      </w:r>
    </w:p>
    <w:p w:rsidR="00C93533" w:rsidRPr="00C93533" w:rsidRDefault="00926651" w:rsidP="00C93533">
      <w:pPr>
        <w:pStyle w:val="ListParagraph"/>
        <w:numPr>
          <w:ilvl w:val="0"/>
          <w:numId w:val="3"/>
        </w:numPr>
        <w:rPr>
          <w:rFonts w:cs="Times New Roman"/>
          <w:b/>
          <w:sz w:val="36"/>
          <w:szCs w:val="36"/>
        </w:rPr>
      </w:pPr>
      <w:r>
        <w:rPr>
          <w:rFonts w:cs="Times New Roman"/>
          <w:b/>
          <w:sz w:val="36"/>
          <w:szCs w:val="36"/>
        </w:rPr>
        <w:t>Reasons why MMS may not</w:t>
      </w:r>
      <w:r w:rsidR="00C93533" w:rsidRPr="00C93533">
        <w:rPr>
          <w:rFonts w:cs="Times New Roman"/>
          <w:b/>
          <w:sz w:val="36"/>
          <w:szCs w:val="36"/>
        </w:rPr>
        <w:t xml:space="preserve"> work</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Alkalinity vs Acidity</w:t>
      </w:r>
    </w:p>
    <w:p w:rsidR="00C93533" w:rsidRPr="00C93533" w:rsidRDefault="00C93533" w:rsidP="00C93533">
      <w:pPr>
        <w:pStyle w:val="ListParagraph"/>
        <w:numPr>
          <w:ilvl w:val="0"/>
          <w:numId w:val="3"/>
        </w:numPr>
        <w:rPr>
          <w:rFonts w:cs="Times New Roman"/>
          <w:b/>
          <w:sz w:val="36"/>
          <w:szCs w:val="36"/>
        </w:rPr>
      </w:pPr>
      <w:r w:rsidRPr="00C93533">
        <w:rPr>
          <w:rFonts w:cs="Times New Roman"/>
          <w:b/>
          <w:bCs/>
          <w:sz w:val="36"/>
          <w:szCs w:val="36"/>
        </w:rPr>
        <w:t>Vegetarianism Facts and Fallacies</w:t>
      </w:r>
    </w:p>
    <w:p w:rsidR="00C93533" w:rsidRPr="00C93533" w:rsidRDefault="00C93533" w:rsidP="00C93533">
      <w:pPr>
        <w:pStyle w:val="ListParagraph"/>
        <w:numPr>
          <w:ilvl w:val="0"/>
          <w:numId w:val="3"/>
        </w:numPr>
        <w:rPr>
          <w:rFonts w:cs="Times New Roman"/>
          <w:b/>
          <w:sz w:val="36"/>
          <w:szCs w:val="36"/>
        </w:rPr>
      </w:pPr>
      <w:r w:rsidRPr="00C93533">
        <w:rPr>
          <w:rFonts w:cs="Times New Roman"/>
          <w:b/>
          <w:sz w:val="36"/>
          <w:szCs w:val="36"/>
        </w:rPr>
        <w:t>Exam and much more!</w:t>
      </w:r>
    </w:p>
    <w:p w:rsidR="004327F1" w:rsidRDefault="004D4B35" w:rsidP="004327F1">
      <w:pPr>
        <w:rPr>
          <w:b/>
          <w:sz w:val="36"/>
          <w:szCs w:val="36"/>
        </w:rPr>
      </w:pPr>
      <w:r>
        <w:rPr>
          <w:b/>
          <w:sz w:val="36"/>
          <w:szCs w:val="36"/>
        </w:rPr>
        <w:t xml:space="preserve"> </w:t>
      </w:r>
    </w:p>
    <w:p w:rsidR="004D4B35" w:rsidRDefault="004D4B35" w:rsidP="004D4B35">
      <w:pPr>
        <w:pStyle w:val="ListParagraph"/>
        <w:numPr>
          <w:ilvl w:val="0"/>
          <w:numId w:val="1"/>
        </w:numPr>
        <w:rPr>
          <w:b/>
          <w:sz w:val="36"/>
          <w:szCs w:val="36"/>
        </w:rPr>
      </w:pPr>
      <w:r>
        <w:rPr>
          <w:b/>
          <w:sz w:val="36"/>
          <w:szCs w:val="36"/>
        </w:rPr>
        <w:t>After you finish the course and complete the exam,</w:t>
      </w:r>
    </w:p>
    <w:p w:rsidR="00477D66" w:rsidRDefault="00477D66" w:rsidP="004D4B35">
      <w:pPr>
        <w:ind w:left="1080"/>
        <w:rPr>
          <w:b/>
          <w:sz w:val="36"/>
          <w:szCs w:val="36"/>
        </w:rPr>
      </w:pPr>
    </w:p>
    <w:p w:rsidR="004D4B35" w:rsidRDefault="00477D66" w:rsidP="004D4B35">
      <w:pPr>
        <w:ind w:left="1080"/>
        <w:rPr>
          <w:b/>
          <w:sz w:val="36"/>
          <w:szCs w:val="36"/>
        </w:rPr>
      </w:pPr>
      <w:r>
        <w:rPr>
          <w:b/>
          <w:sz w:val="36"/>
          <w:szCs w:val="36"/>
        </w:rPr>
        <w:t>Write</w:t>
      </w:r>
      <w:r w:rsidR="004D4B35">
        <w:rPr>
          <w:b/>
          <w:sz w:val="36"/>
          <w:szCs w:val="36"/>
        </w:rPr>
        <w:t xml:space="preserve"> us at: </w:t>
      </w:r>
      <w:hyperlink r:id="rId5" w:history="1">
        <w:r w:rsidR="004D4B35" w:rsidRPr="00620CF3">
          <w:rPr>
            <w:rStyle w:val="Hyperlink"/>
            <w:b/>
            <w:sz w:val="36"/>
            <w:szCs w:val="36"/>
          </w:rPr>
          <w:t>membership@genesis2church.is</w:t>
        </w:r>
      </w:hyperlink>
      <w:r w:rsidR="004D4B35">
        <w:rPr>
          <w:b/>
          <w:sz w:val="36"/>
          <w:szCs w:val="36"/>
        </w:rPr>
        <w:t xml:space="preserve"> and request your I.D. card and certificates.</w:t>
      </w:r>
    </w:p>
    <w:p w:rsidR="004D4B35" w:rsidRPr="007757A3" w:rsidRDefault="004D4B35" w:rsidP="007757A3">
      <w:pPr>
        <w:ind w:left="360" w:firstLine="720"/>
        <w:rPr>
          <w:b/>
          <w:sz w:val="36"/>
          <w:szCs w:val="36"/>
        </w:rPr>
      </w:pPr>
      <w:r w:rsidRPr="007757A3">
        <w:rPr>
          <w:b/>
          <w:sz w:val="36"/>
          <w:szCs w:val="36"/>
        </w:rPr>
        <w:t>Study hard and help us change this world!</w:t>
      </w:r>
    </w:p>
    <w:p w:rsidR="004D4B35" w:rsidRDefault="004D4B35" w:rsidP="004D4B35">
      <w:pPr>
        <w:rPr>
          <w:b/>
          <w:sz w:val="36"/>
          <w:szCs w:val="36"/>
        </w:rPr>
      </w:pPr>
    </w:p>
    <w:p w:rsidR="00031ABA" w:rsidRPr="00477D66" w:rsidRDefault="004D4B35" w:rsidP="00477D66">
      <w:pPr>
        <w:ind w:left="1080"/>
        <w:rPr>
          <w:b/>
          <w:sz w:val="36"/>
          <w:szCs w:val="36"/>
        </w:rPr>
      </w:pPr>
      <w:r>
        <w:rPr>
          <w:b/>
          <w:sz w:val="36"/>
          <w:szCs w:val="36"/>
        </w:rPr>
        <w:t>Archbishop Mark S. Grenon</w:t>
      </w:r>
    </w:p>
    <w:sectPr w:rsidR="00031ABA" w:rsidRPr="00477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C52AC"/>
    <w:multiLevelType w:val="hybridMultilevel"/>
    <w:tmpl w:val="C1F8D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45781"/>
    <w:multiLevelType w:val="hybridMultilevel"/>
    <w:tmpl w:val="6B3C4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F883BDA"/>
    <w:multiLevelType w:val="hybridMultilevel"/>
    <w:tmpl w:val="BC9AF2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ABA"/>
    <w:rsid w:val="00031ABA"/>
    <w:rsid w:val="000939D6"/>
    <w:rsid w:val="00275803"/>
    <w:rsid w:val="004327F1"/>
    <w:rsid w:val="00477D66"/>
    <w:rsid w:val="004B10C3"/>
    <w:rsid w:val="004D4B35"/>
    <w:rsid w:val="007757A3"/>
    <w:rsid w:val="008E64D8"/>
    <w:rsid w:val="00926651"/>
    <w:rsid w:val="00AA10F9"/>
    <w:rsid w:val="00B95D26"/>
    <w:rsid w:val="00C0245D"/>
    <w:rsid w:val="00C93533"/>
    <w:rsid w:val="00F4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67595-3217-4113-A361-A55E8CB5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ABA"/>
    <w:pPr>
      <w:ind w:left="720"/>
      <w:contextualSpacing/>
    </w:pPr>
  </w:style>
  <w:style w:type="character" w:styleId="Hyperlink">
    <w:name w:val="Hyperlink"/>
    <w:basedOn w:val="DefaultParagraphFont"/>
    <w:uiPriority w:val="99"/>
    <w:unhideWhenUsed/>
    <w:rsid w:val="004D4B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mbership@genesis2church.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389</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Grenon</dc:creator>
  <cp:keywords/>
  <dc:description/>
  <cp:lastModifiedBy>Joe Grenon</cp:lastModifiedBy>
  <cp:revision>4</cp:revision>
  <dcterms:created xsi:type="dcterms:W3CDTF">2015-05-08T13:54:00Z</dcterms:created>
  <dcterms:modified xsi:type="dcterms:W3CDTF">2015-05-18T17:07:00Z</dcterms:modified>
</cp:coreProperties>
</file>