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 Black" w:hAnsi="Arial Black" w:cs="Arial Black"/>
          <w:b/>
          <w:bCs/>
          <w:color w:val="000000"/>
          <w:sz w:val="32"/>
          <w:szCs w:val="32"/>
        </w:rPr>
        <w:t>Jugos adelgazantes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</w:p>
    <w:p w:rsidR="0074514E" w:rsidRDefault="0074514E" w:rsidP="0003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Los jugos naturales de frutas y verduras ayudan a prevenir diferentes enfermedades como las del</w:t>
      </w:r>
      <w:r w:rsidR="000347E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corazón, hipertensión, etc.</w:t>
      </w:r>
      <w:r w:rsidR="0064112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Sin embargo, también facilitan el proceso de adelgazamiento.  Cuando existe sobrepeso, la grasa</w:t>
      </w:r>
      <w:r w:rsidR="000347E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acumulada en el </w:t>
      </w:r>
      <w:r w:rsidR="000347E1">
        <w:rPr>
          <w:rFonts w:ascii="Arial" w:hAnsi="Arial" w:cs="Arial"/>
          <w:color w:val="000000"/>
          <w:sz w:val="20"/>
          <w:szCs w:val="20"/>
        </w:rPr>
        <w:t xml:space="preserve"> o</w:t>
      </w:r>
      <w:r>
        <w:rPr>
          <w:rFonts w:ascii="Arial" w:hAnsi="Arial" w:cs="Arial"/>
          <w:color w:val="000000"/>
          <w:sz w:val="20"/>
          <w:szCs w:val="20"/>
        </w:rPr>
        <w:t>rganismo puede incrementar su tamaño hasta 10 veces.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Entre las funciones de los jugos naturales está el de contribuir a perder grasa sin provocar flacidez</w:t>
      </w:r>
      <w:r w:rsidR="000347E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siempre combinado con una dieta balanceada, baja en calorías y grasas y  ejercicio frecuente. A</w:t>
      </w:r>
      <w:r w:rsidR="000347E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continuación se presenta una serie de jugos adelgazantes: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0"/>
          <w:szCs w:val="20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Jugo para adelgazar #1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>Ingredientes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taza de jugo de toronja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1/2 taza de sandía picada, sin cáscara ni semillas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>Preparación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Lavar las frutas y picar.  Extraer el juego de toronja.  Agregar, en una licuadora, este jugo con la</w:t>
      </w:r>
      <w:r w:rsidR="0064112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sandía picada. Colar y tomar de inmediato un vaso preferiblemente por la mañana.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Este jugo, además de calmar la sed, es depurativo, produce sensación de saciedad y, por ello, se</w:t>
      </w:r>
      <w:r w:rsidR="0064112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evita comer de más. Es muy indicado en dietas de adelgazamiento.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Jugo para adelgazar #2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Ingredientes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 taza de piña picada, sin cáscara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rebanada gruesa de melón chino, sin cáscara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 guayabas picadas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1/2 taza de agua natural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Preparación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Lavar y picar las frutas. Extraer el jugo de piña y melón. Licuar con el resto de los ingredientes.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Tomar sin colar un vaso diariamente.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Este jugo adelgazante tiene una buena cantidad de fibra y vitamina C que acelera la digestión de</w:t>
      </w:r>
      <w:r w:rsidR="0064112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las proteínas y las grasas y, por lo tanto, ayuda a perder peso.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0347E1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Jugo </w:t>
      </w:r>
      <w:r w:rsidR="0074514E"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para adelgazar #3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Ingredientes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7 zanahorias sin cáscara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3 hojas de lechuga limpia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pepino sin cáscara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3 tallos de apio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 tomates picados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1 diente de ajo picado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Preparación </w:t>
      </w:r>
    </w:p>
    <w:p w:rsidR="0074514E" w:rsidRDefault="0064112B" w:rsidP="0064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74514E">
        <w:rPr>
          <w:rFonts w:ascii="Arial" w:hAnsi="Arial" w:cs="Arial"/>
          <w:color w:val="000000"/>
          <w:sz w:val="20"/>
          <w:szCs w:val="20"/>
        </w:rPr>
        <w:t>avar bien todos los ingredientes. Después, pasarlos por el extractor con excepción del ajo. Licuar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4514E">
        <w:rPr>
          <w:rFonts w:ascii="Arial" w:hAnsi="Arial" w:cs="Arial"/>
          <w:color w:val="000000"/>
          <w:sz w:val="20"/>
          <w:szCs w:val="20"/>
        </w:rPr>
        <w:t xml:space="preserve">el jugo obtenido con el ajo. Servir y tomar de inmediato. Beber 1 vaso por </w:t>
      </w:r>
      <w:proofErr w:type="gramStart"/>
      <w:r w:rsidR="0074514E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="0074514E">
        <w:rPr>
          <w:rFonts w:ascii="Arial" w:hAnsi="Arial" w:cs="Arial"/>
          <w:color w:val="000000"/>
          <w:sz w:val="20"/>
          <w:szCs w:val="20"/>
        </w:rPr>
        <w:t xml:space="preserve"> mañana 3 veces a la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4514E">
        <w:rPr>
          <w:rFonts w:ascii="Arial" w:hAnsi="Arial" w:cs="Arial"/>
          <w:color w:val="000000"/>
          <w:sz w:val="20"/>
          <w:szCs w:val="20"/>
        </w:rPr>
        <w:t>semana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74514E">
        <w:rPr>
          <w:rFonts w:ascii="Arial" w:hAnsi="Arial" w:cs="Arial"/>
          <w:color w:val="000000"/>
          <w:sz w:val="20"/>
          <w:szCs w:val="20"/>
        </w:rPr>
        <w:t xml:space="preserve">Ayuda a mantener el peso ideal, </w:t>
      </w:r>
      <w:r>
        <w:rPr>
          <w:rFonts w:ascii="Arial" w:hAnsi="Arial" w:cs="Arial"/>
          <w:color w:val="000000"/>
          <w:sz w:val="20"/>
          <w:szCs w:val="20"/>
        </w:rPr>
        <w:t xml:space="preserve"> d</w:t>
      </w:r>
      <w:r w:rsidR="0074514E">
        <w:rPr>
          <w:rFonts w:ascii="Arial" w:hAnsi="Arial" w:cs="Arial"/>
          <w:color w:val="000000"/>
          <w:sz w:val="20"/>
          <w:szCs w:val="20"/>
        </w:rPr>
        <w:t>esinflama el vientre, desintoxica y elimina desperdicios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4514E">
        <w:rPr>
          <w:rFonts w:ascii="Arial" w:hAnsi="Arial" w:cs="Arial"/>
          <w:color w:val="000000"/>
          <w:sz w:val="20"/>
          <w:szCs w:val="20"/>
        </w:rPr>
        <w:t>acumulados en los intestinos. Resulta indicado en casos de obesidad y retención de líquidos.</w:t>
      </w:r>
      <w:r w:rsidR="007451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112B" w:rsidRDefault="0064112B" w:rsidP="0064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112B" w:rsidRDefault="0064112B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E3D7A" w:rsidRDefault="008E3D7A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97F" w:rsidRDefault="00C4097F" w:rsidP="0074514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0"/>
          <w:szCs w:val="20"/>
        </w:rPr>
      </w:pPr>
    </w:p>
    <w:p w:rsidR="00C4097F" w:rsidRDefault="00C4097F" w:rsidP="0074514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0"/>
          <w:szCs w:val="20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lastRenderedPageBreak/>
        <w:t xml:space="preserve">Jugo para adelgazar #4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Ingredientes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El jugo de 3 toronjas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1 nopal pequeño sin espinas y picado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Preparación </w:t>
      </w:r>
    </w:p>
    <w:p w:rsidR="0074514E" w:rsidRDefault="0074514E" w:rsidP="008E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Lavar y picar los ingredientes.  Extraer el jugo de las toronjas y después, licuar los ingredientes</w:t>
      </w:r>
      <w:r w:rsidR="008E3D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hasta obtener una mezcla homogénea. Servir sin colar y tomar de inmediato.  Beber un vaso diario</w:t>
      </w:r>
      <w:r w:rsidR="008E3D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 ayunas durante 1 mes.  Si se desea, se puede añadir 1 cucharadita de miel de abeja para</w:t>
      </w:r>
      <w:r w:rsidR="008E3D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mejorar su sabor.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8E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Este juego es considerado un clásico para adelgazar porque inhibe el hambre, es diurético y</w:t>
      </w:r>
      <w:r w:rsidR="008E3D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promueve la expulsión de desechos.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8E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14E" w:rsidRDefault="008E3D7A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>Ju</w:t>
      </w:r>
      <w:r w:rsidR="0074514E">
        <w:rPr>
          <w:rFonts w:ascii="Arial Black" w:hAnsi="Arial Black" w:cs="Arial Black"/>
          <w:b/>
          <w:bCs/>
          <w:color w:val="000000"/>
          <w:sz w:val="20"/>
          <w:szCs w:val="20"/>
        </w:rPr>
        <w:t>go para adelgazar #5</w:t>
      </w:r>
      <w:r w:rsidR="007451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Ingredientes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1/4 de col verde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5 floretes de brócoli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taza de espinacas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cucharadita de alga espirulina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Preparación </w:t>
      </w:r>
    </w:p>
    <w:p w:rsidR="0074514E" w:rsidRDefault="0074514E" w:rsidP="008E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Lavar y desinfectar las verduras. Pásalas por el extractor de jugos, revolver con la alga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espirulina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y</w:t>
      </w:r>
      <w:r w:rsidR="008E3D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tomar enseguida.  Beber 1 vaso 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mañana 3 veces a la semana</w:t>
      </w:r>
      <w:r w:rsidR="008E3D7A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Este jugo, además de adelgazante, es rico en antioxidantes, sustancias que ayudan a retrasar los</w:t>
      </w:r>
      <w:r w:rsidR="008E3D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efectos del envejecimiento e inhibela destrucción de las células.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8E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Jugo para adelgazar #6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Ingredientes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taza de fresas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El jugo de 1 naranja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ramito de perejil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Miel al gusto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Agua, la necesaria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>Preparación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4514E" w:rsidRDefault="0074514E" w:rsidP="007D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Lavar los ingredientes y extraer el juego de la naranja.  Después, añadir este jugo con los otros</w:t>
      </w:r>
      <w:r w:rsidR="007D478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ingredientes en la licuadora.  Licuar hasta obtener una mezcla homogénea. Tomar 1 vaso por la</w:t>
      </w:r>
      <w:r w:rsidR="007D478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mañana, 3 veces a la semana durante 1 mes.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Por sus cualidades diuréticas y depurativas, facilita la pérdida de peso y evita la retención de</w:t>
      </w:r>
      <w:r w:rsidR="007D478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líquidos.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D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Jugo para adelgazar #7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Ingredientes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lima dulce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4 rebanadas de piña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Agua, la necesaria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Hielo frappé al gusto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Preparación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Retirar la piel y las semillas de la lima.  Trocear la piña y licuar con la lima y el agua. Servir con</w:t>
      </w:r>
      <w:r w:rsidR="00C409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hielo y beber sin colar. Tomar 1 vaso en el desayuno.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Este jugo adelgazante aporta muy pocas calorías y ofrece buenas cantidades de vitamina C.</w:t>
      </w:r>
      <w:r w:rsidR="00C409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Funciona como un diurético, lo que ayuda a eliminar la retención de líquidos que puede causar</w:t>
      </w:r>
      <w:r w:rsidR="00C409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aumento de peso.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lastRenderedPageBreak/>
        <w:t xml:space="preserve">Jugo para adelgazar #8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Ingredientes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taza de papaya en trozos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 taza de jugo de naranja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1 zanahoria chica en trozos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Preparación </w:t>
      </w:r>
    </w:p>
    <w:p w:rsidR="0074514E" w:rsidRDefault="0074514E" w:rsidP="00A5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Colocar todos los ingredientes en la licuadora y batir durante unos segundos. Si se desea,</w:t>
      </w:r>
      <w:r w:rsidR="00A57B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 puede añadir un poco de agua para hacerlo menos espeso. Tomar 1 vaso por la mañana, 3</w:t>
      </w:r>
      <w:r w:rsidR="00A57B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veces por semana.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74514E" w:rsidRDefault="0074514E" w:rsidP="00A5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Este jugo adelgazante brinda sensación de saciedad, es depurativo y es ideal para incluirlo en</w:t>
      </w:r>
      <w:r w:rsidR="00A57B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regímenes de </w:t>
      </w:r>
      <w:r w:rsidR="00A57BCB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delgazamiento.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A5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b/>
          <w:bCs/>
          <w:color w:val="000000"/>
        </w:rPr>
        <w:t>Recomendaciones al preparar jugos adelgazantes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A5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Cuando tus jugos lleven plátano y otras frutas, se aconseja primero extraer el jugo de las frutas que</w:t>
      </w:r>
      <w:r w:rsidR="00A57B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sean menos </w:t>
      </w:r>
      <w:r w:rsidR="00A57BCB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spesas, después trocear el plátano y licuar con el jugo obtenido, la bebida será más</w:t>
      </w:r>
      <w:r w:rsidR="00A57B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agradable y menos espesa.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A5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Es necesario tener cuidado con el azúcar. Las frutas poseen azúcares naturales, así que es</w:t>
      </w:r>
      <w:r w:rsidR="00A57B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recomendable no añadir más dulce porque se volverán muy calóricos.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A5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Al elaborar jugos de verduras, éstas deben estar siempre bien limpias y crudas; nunca cocidas, ya</w:t>
      </w:r>
      <w:r w:rsidR="00A57B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que el calor destruye sus enzimas, sustancias que favorecen la transformación de los alimentos en</w:t>
      </w:r>
      <w:r w:rsidR="00A57B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nutrientes.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14E" w:rsidRDefault="0074514E" w:rsidP="00A57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35069B" w:rsidRDefault="0035069B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35069B" w:rsidRDefault="0035069B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35069B" w:rsidRDefault="0035069B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35069B" w:rsidRDefault="0035069B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35069B" w:rsidRDefault="0035069B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35069B" w:rsidRDefault="0035069B" w:rsidP="007451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40"/>
          <w:szCs w:val="40"/>
        </w:rPr>
        <w:lastRenderedPageBreak/>
        <w:t xml:space="preserve">El Jugo Quema Grasa </w:t>
      </w: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:rsidR="0074514E" w:rsidRDefault="0074514E" w:rsidP="00F51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</w:rPr>
        <w:t xml:space="preserve">Una muy buena idea, echar mano a los </w:t>
      </w:r>
      <w:r>
        <w:rPr>
          <w:rFonts w:ascii="Arial Black" w:hAnsi="Arial Black" w:cs="Arial Black"/>
          <w:b/>
          <w:bCs/>
          <w:color w:val="222222"/>
        </w:rPr>
        <w:t>Jugos para bajar de peso</w:t>
      </w:r>
      <w:proofErr w:type="gramStart"/>
      <w:r>
        <w:rPr>
          <w:rFonts w:ascii="Arial" w:hAnsi="Arial" w:cs="Arial"/>
          <w:color w:val="222222"/>
        </w:rPr>
        <w:t>!</w:t>
      </w:r>
      <w:proofErr w:type="gramEnd"/>
      <w:r>
        <w:rPr>
          <w:rFonts w:ascii="Arial" w:hAnsi="Arial" w:cs="Arial"/>
          <w:color w:val="222222"/>
        </w:rPr>
        <w:t xml:space="preserve"> Los cuales, además de</w:t>
      </w:r>
      <w:r w:rsidR="0035069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prevenir diferentes enfermedades y ayudarnos a perder “kilitos”, son ricos en vitaminas,</w:t>
      </w:r>
      <w:r w:rsidR="0035069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minerales y fibra. ¡Qué más se puede pedir! </w:t>
      </w:r>
    </w:p>
    <w:p w:rsidR="00F6112E" w:rsidRDefault="00F6112E" w:rsidP="00F51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</w:p>
    <w:p w:rsidR="0074514E" w:rsidRDefault="0074514E" w:rsidP="00F51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Por ejemplo, el </w:t>
      </w:r>
      <w:r>
        <w:rPr>
          <w:rFonts w:ascii="Arial Black" w:hAnsi="Arial Black" w:cs="Arial Black"/>
          <w:b/>
          <w:bCs/>
          <w:color w:val="222222"/>
        </w:rPr>
        <w:t>Jugo Quemagrasa</w:t>
      </w:r>
      <w:r>
        <w:rPr>
          <w:rFonts w:ascii="Arial" w:hAnsi="Arial" w:cs="Arial"/>
          <w:color w:val="222222"/>
        </w:rPr>
        <w:t xml:space="preserve"> (pariente cercano de </w:t>
      </w:r>
      <w:r>
        <w:rPr>
          <w:rFonts w:ascii="Times New Roman" w:hAnsi="Times New Roman" w:cs="Times New Roman"/>
          <w:b/>
          <w:bCs/>
          <w:color w:val="023263"/>
        </w:rPr>
        <w:t xml:space="preserve">La Dieta </w:t>
      </w:r>
      <w:proofErr w:type="spellStart"/>
      <w:r>
        <w:rPr>
          <w:rFonts w:ascii="Times New Roman" w:hAnsi="Times New Roman" w:cs="Times New Roman"/>
          <w:b/>
          <w:bCs/>
          <w:color w:val="023263"/>
        </w:rPr>
        <w:t>Quemagrasa</w:t>
      </w:r>
      <w:proofErr w:type="spellEnd"/>
      <w:r>
        <w:rPr>
          <w:rFonts w:ascii="Arial" w:hAnsi="Arial" w:cs="Arial"/>
          <w:color w:val="222222"/>
        </w:rPr>
        <w:t>), combina las</w:t>
      </w:r>
      <w:r w:rsidR="0035069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propiedades digestivas, laxantes, astringentes y quemagrasas de la papaya, con la fibra y</w:t>
      </w:r>
      <w:r w:rsidR="0035069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poderes depurativos de la piña y la sandía.</w:t>
      </w:r>
    </w:p>
    <w:p w:rsidR="0074514E" w:rsidRDefault="0074514E" w:rsidP="00F51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</w:p>
    <w:p w:rsidR="0074514E" w:rsidRDefault="0074514E" w:rsidP="00F51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 otras palabras, una mezcla de propiedades desintoxicantes, diuréticas, depurativas,</w:t>
      </w:r>
      <w:r w:rsidR="00F5168A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remineralizantes</w:t>
      </w:r>
      <w:proofErr w:type="spellEnd"/>
      <w:r>
        <w:rPr>
          <w:rFonts w:ascii="Arial" w:hAnsi="Arial" w:cs="Arial"/>
          <w:color w:val="222222"/>
        </w:rPr>
        <w:t xml:space="preserve"> e hidratantes que no sólo nos ayudará a aliviar el estreñimiento, sino también</w:t>
      </w:r>
      <w:r w:rsidR="00F6112E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a bajar el colesterol y los </w:t>
      </w:r>
      <w:r w:rsidR="00F5168A">
        <w:rPr>
          <w:rFonts w:ascii="Arial" w:hAnsi="Arial" w:cs="Arial"/>
          <w:color w:val="222222"/>
        </w:rPr>
        <w:t>t</w:t>
      </w:r>
      <w:r>
        <w:rPr>
          <w:rFonts w:ascii="Arial" w:hAnsi="Arial" w:cs="Arial"/>
          <w:color w:val="222222"/>
        </w:rPr>
        <w:t xml:space="preserve">riglicéridos. </w:t>
      </w:r>
    </w:p>
    <w:p w:rsidR="00F6112E" w:rsidRDefault="00F6112E" w:rsidP="00F51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 continuación, la receta del </w:t>
      </w:r>
      <w:r>
        <w:rPr>
          <w:rFonts w:ascii="Arial Black" w:hAnsi="Arial Black" w:cs="Arial Black"/>
          <w:b/>
          <w:bCs/>
          <w:color w:val="222222"/>
        </w:rPr>
        <w:t>Jugo Quemagrasa</w:t>
      </w:r>
      <w:r>
        <w:rPr>
          <w:rFonts w:ascii="Arial" w:hAnsi="Arial" w:cs="Arial"/>
          <w:color w:val="222222"/>
        </w:rPr>
        <w:t xml:space="preserve"> (2 porciones)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Ingredientes: </w:t>
      </w: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1/2 taza de pulpa de papaya picada.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1/4 de taza de pulpa de piña picada.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2 Rebanadas de pulpa de sandía picada.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1 plátano picado.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>1 1/2 taza de agua</w:t>
      </w: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color w:val="222222"/>
        </w:rPr>
        <w:t>Obs</w:t>
      </w:r>
      <w:proofErr w:type="spellEnd"/>
      <w:r>
        <w:rPr>
          <w:rFonts w:ascii="Arial" w:hAnsi="Arial" w:cs="Arial"/>
          <w:color w:val="222222"/>
        </w:rPr>
        <w:t xml:space="preserve">.- Nos referimos a “Pulpa”, por la fruta sin cáscara y/o semillas.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</w:rPr>
        <w:t xml:space="preserve">Preparación: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>Licuar todos los ingredientes, colar y beber de inmediato (de preferencia un vaso por las</w:t>
      </w:r>
      <w:r w:rsidR="00F5168A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>mañanas).</w:t>
      </w:r>
    </w:p>
    <w:p w:rsidR="00F6112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 </w:t>
      </w: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:rsidR="0074514E" w:rsidRDefault="0074514E" w:rsidP="00614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 continuación, la segunda opción en </w:t>
      </w:r>
      <w:r>
        <w:rPr>
          <w:rFonts w:ascii="Arial Black" w:hAnsi="Arial Black" w:cs="Arial Black"/>
          <w:b/>
          <w:bCs/>
          <w:color w:val="222222"/>
        </w:rPr>
        <w:t>Jugos para bajar de peso</w:t>
      </w:r>
      <w:r>
        <w:rPr>
          <w:rFonts w:ascii="Arial" w:hAnsi="Arial" w:cs="Arial"/>
          <w:color w:val="222222"/>
        </w:rPr>
        <w:t>, una receta rica en vitamina</w:t>
      </w:r>
      <w:r w:rsidR="00F6112E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C y con un excelente porcentaje de fibra, que nos ayudará, acelerando la </w:t>
      </w:r>
      <w:r w:rsidR="00F6112E">
        <w:rPr>
          <w:rFonts w:ascii="Arial" w:hAnsi="Arial" w:cs="Arial"/>
          <w:color w:val="222222"/>
        </w:rPr>
        <w:t>d</w:t>
      </w:r>
      <w:r>
        <w:rPr>
          <w:rFonts w:ascii="Arial" w:hAnsi="Arial" w:cs="Arial"/>
          <w:color w:val="222222"/>
        </w:rPr>
        <w:t>igestión de las</w:t>
      </w:r>
      <w:r w:rsidR="00F6112E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proteínas y sobre todo de las grasas. </w:t>
      </w:r>
    </w:p>
    <w:p w:rsidR="00F6112E" w:rsidRDefault="00F6112E" w:rsidP="00614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Ingredientes: </w:t>
      </w:r>
    </w:p>
    <w:p w:rsidR="00F6112E" w:rsidRDefault="00F6112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Dos guayabas picadas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Piña picada (una taza)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Melón chino (una rebanada)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>Agua (media taza)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</w:rPr>
        <w:t xml:space="preserve">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</w:rPr>
        <w:t xml:space="preserve">Preparación: </w:t>
      </w:r>
    </w:p>
    <w:p w:rsidR="0074514E" w:rsidRDefault="0074514E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Symbol" w:hAnsi="Symbol" w:cs="Symbol"/>
          <w:color w:val="222222"/>
          <w:sz w:val="20"/>
          <w:szCs w:val="20"/>
        </w:rPr>
        <w:t>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</w:rPr>
        <w:t>Extraer el jugo del melón y la piña, luego licuar con el agua y las guayabas. (Beber diario y sin</w:t>
      </w:r>
      <w:r w:rsidR="00F5168A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colar). </w:t>
      </w:r>
    </w:p>
    <w:p w:rsidR="006143CB" w:rsidRDefault="006143CB" w:rsidP="00745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14E" w:rsidRDefault="0074514E" w:rsidP="00F5168A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222222"/>
        </w:rPr>
        <w:t>Consejo adicional.- Beber abundantes líquidos durante todo el día, para ayudar a la</w:t>
      </w:r>
      <w:r w:rsidR="00F5168A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eliminación de toxinas a través de la orina y la transpiración.</w:t>
      </w:r>
    </w:p>
    <w:sectPr w:rsidR="0074514E" w:rsidSect="000347E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4E"/>
    <w:rsid w:val="00017611"/>
    <w:rsid w:val="000347E1"/>
    <w:rsid w:val="0035069B"/>
    <w:rsid w:val="005B2155"/>
    <w:rsid w:val="006143CB"/>
    <w:rsid w:val="0064112B"/>
    <w:rsid w:val="0074514E"/>
    <w:rsid w:val="007D4788"/>
    <w:rsid w:val="008E3D7A"/>
    <w:rsid w:val="00A57BCB"/>
    <w:rsid w:val="00BD3173"/>
    <w:rsid w:val="00C4097F"/>
    <w:rsid w:val="00E644B3"/>
    <w:rsid w:val="00F5168A"/>
    <w:rsid w:val="00F6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0C283-9A45-4C41-BB06-1F471752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13</cp:revision>
  <dcterms:created xsi:type="dcterms:W3CDTF">2013-09-04T19:00:00Z</dcterms:created>
  <dcterms:modified xsi:type="dcterms:W3CDTF">2013-09-04T19:31:00Z</dcterms:modified>
</cp:coreProperties>
</file>