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AC34" w14:textId="77777777" w:rsidR="003C61D3" w:rsidRDefault="003C61D3" w:rsidP="006E456F">
      <w:pPr>
        <w:rPr>
          <w:b/>
          <w:bCs/>
        </w:rPr>
      </w:pPr>
    </w:p>
    <w:p w14:paraId="3C680810" w14:textId="42EC8E78" w:rsidR="006E456F" w:rsidRPr="008D77E0" w:rsidRDefault="006E456F" w:rsidP="006E45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</w:t>
      </w:r>
      <w:r w:rsidRPr="008D77E0">
        <w:rPr>
          <w:rFonts w:eastAsia="Times New Roman"/>
          <w:sz w:val="28"/>
          <w:szCs w:val="28"/>
        </w:rPr>
        <w:t xml:space="preserve">                                                           </w:t>
      </w: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44F37200" wp14:editId="4A693A9F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A2759" w14:textId="77777777" w:rsidR="006E456F" w:rsidRPr="006170F8" w:rsidRDefault="006E456F" w:rsidP="006E456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669483DB" w14:textId="77777777" w:rsidR="006E456F" w:rsidRPr="00DB5EA0" w:rsidRDefault="006E456F" w:rsidP="006E456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Муниципальное образование</w:t>
      </w:r>
    </w:p>
    <w:p w14:paraId="6A935294" w14:textId="77777777" w:rsidR="006E456F" w:rsidRPr="00DB5EA0" w:rsidRDefault="006E456F" w:rsidP="006E456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«Свердловское городское поселение»</w:t>
      </w:r>
    </w:p>
    <w:p w14:paraId="30D3F8CB" w14:textId="77777777" w:rsidR="006E456F" w:rsidRPr="00DB5EA0" w:rsidRDefault="006E456F" w:rsidP="006E456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Всеволожского муниципального района</w:t>
      </w:r>
    </w:p>
    <w:p w14:paraId="4EFC5558" w14:textId="77777777" w:rsidR="006E456F" w:rsidRPr="00DB5EA0" w:rsidRDefault="006E456F" w:rsidP="006E456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Ленинградской области</w:t>
      </w:r>
    </w:p>
    <w:p w14:paraId="4162E364" w14:textId="77777777" w:rsidR="006E456F" w:rsidRPr="00085DCB" w:rsidRDefault="006E456F" w:rsidP="006E456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14:paraId="09BA45AE" w14:textId="77777777" w:rsidR="006E456F" w:rsidRPr="00DB5EA0" w:rsidRDefault="006E456F" w:rsidP="006E456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АДМИНИСТРАЦИЯ</w:t>
      </w:r>
    </w:p>
    <w:p w14:paraId="4A0FC93A" w14:textId="77777777" w:rsidR="006E456F" w:rsidRPr="00085DCB" w:rsidRDefault="006E456F" w:rsidP="006E456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14:paraId="5AA78591" w14:textId="77777777" w:rsidR="006E456F" w:rsidRPr="00DB5EA0" w:rsidRDefault="006E456F" w:rsidP="006E456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ПОСТАНОВЛЕ</w:t>
      </w:r>
      <w:r w:rsidRPr="00DB5EA0">
        <w:rPr>
          <w:rFonts w:eastAsia="Times New Roman"/>
          <w:b/>
          <w:sz w:val="27"/>
          <w:szCs w:val="27"/>
        </w:rPr>
        <w:t>НИЕ</w:t>
      </w:r>
    </w:p>
    <w:p w14:paraId="67BC0129" w14:textId="77777777" w:rsidR="006E456F" w:rsidRPr="00085DCB" w:rsidRDefault="006E456F" w:rsidP="006E456F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14:paraId="32857AE8" w14:textId="04D9F75A" w:rsidR="006E456F" w:rsidRPr="00DB5EA0" w:rsidRDefault="006E456F" w:rsidP="006E456F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« </w:t>
      </w:r>
      <w:r w:rsidR="00344C2C">
        <w:rPr>
          <w:sz w:val="27"/>
          <w:szCs w:val="27"/>
        </w:rPr>
        <w:t>10</w:t>
      </w:r>
      <w:proofErr w:type="gramEnd"/>
      <w:r>
        <w:rPr>
          <w:sz w:val="27"/>
          <w:szCs w:val="27"/>
        </w:rPr>
        <w:t>_</w:t>
      </w:r>
      <w:r w:rsidRPr="00DB5EA0">
        <w:rPr>
          <w:sz w:val="27"/>
          <w:szCs w:val="27"/>
        </w:rPr>
        <w:t xml:space="preserve">» </w:t>
      </w:r>
      <w:r w:rsidR="00344C2C">
        <w:rPr>
          <w:sz w:val="27"/>
          <w:szCs w:val="27"/>
        </w:rPr>
        <w:t xml:space="preserve">февраля </w:t>
      </w:r>
      <w:r w:rsidRPr="00DB5EA0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="00344C2C">
        <w:rPr>
          <w:sz w:val="27"/>
          <w:szCs w:val="27"/>
        </w:rPr>
        <w:t>г.</w:t>
      </w:r>
      <w:r w:rsidRPr="00DB5EA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</w:t>
      </w:r>
      <w:r w:rsidRPr="00DB5EA0">
        <w:rPr>
          <w:sz w:val="27"/>
          <w:szCs w:val="27"/>
        </w:rPr>
        <w:t xml:space="preserve">№ </w:t>
      </w:r>
      <w:r w:rsidR="00344C2C">
        <w:rPr>
          <w:sz w:val="27"/>
          <w:szCs w:val="27"/>
        </w:rPr>
        <w:t>56/01-07</w:t>
      </w:r>
    </w:p>
    <w:p w14:paraId="45C8D72B" w14:textId="77777777" w:rsidR="006E456F" w:rsidRPr="00DB5EA0" w:rsidRDefault="006E456F" w:rsidP="006E456F">
      <w:pPr>
        <w:autoSpaceDE w:val="0"/>
        <w:autoSpaceDN w:val="0"/>
        <w:adjustRightInd w:val="0"/>
        <w:spacing w:before="14"/>
        <w:rPr>
          <w:sz w:val="27"/>
          <w:szCs w:val="27"/>
        </w:rPr>
      </w:pPr>
      <w:proofErr w:type="spellStart"/>
      <w:r w:rsidRPr="00DB5EA0">
        <w:rPr>
          <w:sz w:val="27"/>
          <w:szCs w:val="27"/>
        </w:rPr>
        <w:t>г.п</w:t>
      </w:r>
      <w:proofErr w:type="spellEnd"/>
      <w:r w:rsidRPr="00DB5EA0">
        <w:rPr>
          <w:sz w:val="27"/>
          <w:szCs w:val="27"/>
        </w:rPr>
        <w:t>. им. Свердлова</w:t>
      </w:r>
    </w:p>
    <w:p w14:paraId="64B5CE00" w14:textId="77777777" w:rsidR="003C61D3" w:rsidRDefault="003C61D3" w:rsidP="006E456F">
      <w:pPr>
        <w:rPr>
          <w:b/>
          <w:bCs/>
        </w:rPr>
      </w:pPr>
    </w:p>
    <w:p w14:paraId="2DACCA37" w14:textId="0EBA169B" w:rsidR="00DC42D0" w:rsidRPr="006E456F" w:rsidRDefault="00DC42D0" w:rsidP="00B17DD3">
      <w:pPr>
        <w:pStyle w:val="a3"/>
        <w:ind w:right="4960"/>
        <w:jc w:val="both"/>
        <w:rPr>
          <w:b w:val="0"/>
          <w:bCs w:val="0"/>
          <w:sz w:val="28"/>
          <w:szCs w:val="28"/>
        </w:rPr>
      </w:pPr>
      <w:r w:rsidRPr="006E456F">
        <w:rPr>
          <w:b w:val="0"/>
          <w:bCs w:val="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</w:t>
      </w:r>
      <w:r w:rsidR="006E456F">
        <w:rPr>
          <w:b w:val="0"/>
          <w:bCs w:val="0"/>
          <w:sz w:val="28"/>
          <w:szCs w:val="28"/>
        </w:rPr>
        <w:t xml:space="preserve"> </w:t>
      </w:r>
      <w:r w:rsidRPr="006E456F">
        <w:rPr>
          <w:b w:val="0"/>
          <w:bCs w:val="0"/>
          <w:sz w:val="28"/>
          <w:szCs w:val="28"/>
        </w:rPr>
        <w:t>муниципального жилищного контроля в отношении юридических лиц и индивидуальных предпринимателей</w:t>
      </w:r>
      <w:r w:rsidR="006E456F" w:rsidRPr="006E456F">
        <w:rPr>
          <w:b w:val="0"/>
          <w:bCs w:val="0"/>
          <w:sz w:val="28"/>
          <w:szCs w:val="28"/>
        </w:rPr>
        <w:t xml:space="preserve"> </w:t>
      </w:r>
    </w:p>
    <w:p w14:paraId="3576F132" w14:textId="2AC3D184" w:rsidR="00B7257A" w:rsidRDefault="00B7257A" w:rsidP="006E456F">
      <w:pPr>
        <w:jc w:val="both"/>
      </w:pPr>
    </w:p>
    <w:p w14:paraId="35498055" w14:textId="77777777" w:rsidR="00F8517F" w:rsidRPr="00DC42D0" w:rsidRDefault="00F8517F" w:rsidP="006E456F">
      <w:pPr>
        <w:jc w:val="both"/>
      </w:pPr>
    </w:p>
    <w:p w14:paraId="2F0FEA2D" w14:textId="708FF169" w:rsidR="003C61D3" w:rsidRPr="006E456F" w:rsidRDefault="00B7257A" w:rsidP="00E546A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56F">
        <w:rPr>
          <w:rFonts w:eastAsia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 w:rsidRPr="006E456F">
        <w:rPr>
          <w:sz w:val="28"/>
          <w:szCs w:val="28"/>
        </w:rPr>
        <w:t>постановлением Правительства Российской Федерации от 13</w:t>
      </w:r>
      <w:r w:rsidR="006E456F">
        <w:rPr>
          <w:sz w:val="28"/>
          <w:szCs w:val="28"/>
        </w:rPr>
        <w:t>.02.</w:t>
      </w:r>
      <w:r w:rsidRPr="006E456F">
        <w:rPr>
          <w:sz w:val="28"/>
          <w:szCs w:val="28"/>
        </w:rPr>
        <w:t>2017 №177 «Об утверждении общих требований к разработке и утверждению проверочных листов (списков контрольных вопросов)»,</w:t>
      </w:r>
      <w:r w:rsidR="006E456F" w:rsidRPr="006E456F">
        <w:rPr>
          <w:sz w:val="28"/>
          <w:szCs w:val="28"/>
        </w:rPr>
        <w:t xml:space="preserve"> </w:t>
      </w:r>
      <w:r w:rsidR="00FA1DFD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="00FA1DFD"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FA1DFD">
        <w:rPr>
          <w:color w:val="000000" w:themeColor="text1"/>
          <w:sz w:val="28"/>
          <w:szCs w:val="28"/>
          <w:shd w:val="clear" w:color="auto" w:fill="FFFFFF"/>
        </w:rPr>
        <w:t>7</w:t>
      </w:r>
      <w:r w:rsidR="00FA1DFD"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FA1DFD">
        <w:rPr>
          <w:color w:val="000000" w:themeColor="text1"/>
          <w:sz w:val="28"/>
          <w:szCs w:val="28"/>
          <w:shd w:val="clear" w:color="auto" w:fill="FFFFFF"/>
        </w:rPr>
        <w:t>10</w:t>
      </w:r>
      <w:r w:rsidR="00FA1DFD"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FA1DFD">
        <w:rPr>
          <w:color w:val="000000" w:themeColor="text1"/>
          <w:sz w:val="28"/>
          <w:szCs w:val="28"/>
          <w:shd w:val="clear" w:color="auto" w:fill="FFFFFF"/>
        </w:rPr>
        <w:t>1844</w:t>
      </w:r>
      <w:r w:rsidR="00FA1DFD" w:rsidRPr="00624192">
        <w:rPr>
          <w:color w:val="000000" w:themeColor="text1"/>
          <w:sz w:val="28"/>
          <w:szCs w:val="28"/>
        </w:rPr>
        <w:t xml:space="preserve"> </w:t>
      </w:r>
      <w:bookmarkStart w:id="0" w:name="_Hlk87860463"/>
      <w:r w:rsidR="00FA1DFD"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FA1DFD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FA1DFD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A1DFD"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0"/>
      <w:r w:rsidR="00FA1D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6E456F" w:rsidRPr="006E456F">
        <w:rPr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</w:t>
      </w:r>
    </w:p>
    <w:p w14:paraId="1F1AA21E" w14:textId="18B64C2D" w:rsidR="00B7257A" w:rsidRPr="006E456F" w:rsidRDefault="006E456F" w:rsidP="00E546AC">
      <w:pPr>
        <w:pStyle w:val="a3"/>
        <w:jc w:val="both"/>
        <w:rPr>
          <w:b w:val="0"/>
          <w:i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B7257A" w:rsidRPr="00C43AC0">
        <w:rPr>
          <w:b w:val="0"/>
          <w:sz w:val="26"/>
          <w:szCs w:val="26"/>
        </w:rPr>
        <w:t xml:space="preserve">1. </w:t>
      </w:r>
      <w:r w:rsidR="00C16030">
        <w:rPr>
          <w:b w:val="0"/>
          <w:sz w:val="26"/>
          <w:szCs w:val="26"/>
        </w:rPr>
        <w:t xml:space="preserve"> </w:t>
      </w:r>
      <w:r w:rsidR="00B7257A" w:rsidRPr="006E456F">
        <w:rPr>
          <w:b w:val="0"/>
          <w:sz w:val="28"/>
          <w:szCs w:val="28"/>
        </w:rPr>
        <w:t>Утвердить форму проверочного листа (списка контрольных вопросов), применяем</w:t>
      </w:r>
      <w:r w:rsidRPr="006E456F">
        <w:rPr>
          <w:b w:val="0"/>
          <w:sz w:val="28"/>
          <w:szCs w:val="28"/>
        </w:rPr>
        <w:t>ую</w:t>
      </w:r>
      <w:r w:rsidR="00B7257A" w:rsidRPr="006E456F">
        <w:rPr>
          <w:b w:val="0"/>
          <w:sz w:val="28"/>
          <w:szCs w:val="28"/>
        </w:rPr>
        <w:t xml:space="preserve"> при осуществлении муниципального жилищного контроля в </w:t>
      </w:r>
      <w:r w:rsidR="00B7257A" w:rsidRPr="006E456F">
        <w:rPr>
          <w:b w:val="0"/>
          <w:sz w:val="28"/>
          <w:szCs w:val="28"/>
        </w:rPr>
        <w:lastRenderedPageBreak/>
        <w:t xml:space="preserve">отношении юридических лиц и индивидуальных предпринимателей </w:t>
      </w:r>
      <w:r w:rsidRPr="006E456F">
        <w:rPr>
          <w:b w:val="0"/>
          <w:sz w:val="28"/>
          <w:szCs w:val="28"/>
        </w:rPr>
        <w:t>согласно приложению к настоящему постановлению</w:t>
      </w:r>
      <w:r w:rsidR="00B7257A" w:rsidRPr="006E456F">
        <w:rPr>
          <w:b w:val="0"/>
          <w:sz w:val="28"/>
          <w:szCs w:val="28"/>
        </w:rPr>
        <w:t>.</w:t>
      </w:r>
      <w:r w:rsidRPr="006E456F">
        <w:rPr>
          <w:b w:val="0"/>
          <w:sz w:val="28"/>
          <w:szCs w:val="28"/>
        </w:rPr>
        <w:t xml:space="preserve"> </w:t>
      </w:r>
    </w:p>
    <w:p w14:paraId="5BCA1A9C" w14:textId="0FEB1A07" w:rsidR="00B7257A" w:rsidRPr="006E456F" w:rsidRDefault="00B7257A" w:rsidP="00E546AC">
      <w:pPr>
        <w:pStyle w:val="a3"/>
        <w:ind w:firstLine="708"/>
        <w:jc w:val="both"/>
        <w:rPr>
          <w:b w:val="0"/>
          <w:sz w:val="28"/>
          <w:szCs w:val="28"/>
        </w:rPr>
      </w:pPr>
      <w:r w:rsidRPr="006E456F">
        <w:rPr>
          <w:b w:val="0"/>
          <w:sz w:val="28"/>
          <w:szCs w:val="28"/>
        </w:rPr>
        <w:t xml:space="preserve">2. </w:t>
      </w:r>
      <w:r w:rsidR="006E456F">
        <w:rPr>
          <w:b w:val="0"/>
          <w:sz w:val="28"/>
          <w:szCs w:val="28"/>
        </w:rPr>
        <w:t xml:space="preserve"> </w:t>
      </w:r>
      <w:r w:rsidRPr="006E456F">
        <w:rPr>
          <w:b w:val="0"/>
          <w:sz w:val="28"/>
          <w:szCs w:val="28"/>
        </w:rPr>
        <w:t>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14:paraId="2026231F" w14:textId="2BA7FAB2" w:rsidR="006E456F" w:rsidRPr="005A666E" w:rsidRDefault="006E456F" w:rsidP="00E54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6E456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66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FA1DF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666E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5A66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E16A1" w14:textId="337AA63B" w:rsidR="006E456F" w:rsidRPr="007B1043" w:rsidRDefault="006E456F" w:rsidP="00E546A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7B104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B104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104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03256">
        <w:rPr>
          <w:rFonts w:ascii="Times New Roman" w:hAnsi="Times New Roman" w:cs="Times New Roman"/>
          <w:sz w:val="28"/>
          <w:szCs w:val="28"/>
        </w:rPr>
        <w:t>заместителя главы администрации по</w:t>
      </w:r>
      <w:r>
        <w:rPr>
          <w:rFonts w:ascii="Times New Roman" w:hAnsi="Times New Roman" w:cs="Times New Roman"/>
          <w:sz w:val="28"/>
          <w:szCs w:val="28"/>
        </w:rPr>
        <w:t xml:space="preserve"> ЖКХ.</w:t>
      </w:r>
      <w:r w:rsidRPr="007B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F2B2D" w14:textId="59A0C939" w:rsidR="00C43AC0" w:rsidRDefault="00C43AC0" w:rsidP="00E546AC">
      <w:pPr>
        <w:shd w:val="clear" w:color="auto" w:fill="FFFFFF"/>
        <w:tabs>
          <w:tab w:val="left" w:pos="5501"/>
          <w:tab w:val="left" w:pos="7334"/>
        </w:tabs>
        <w:ind w:left="10"/>
        <w:rPr>
          <w:iCs/>
          <w:color w:val="000000"/>
        </w:rPr>
      </w:pPr>
    </w:p>
    <w:p w14:paraId="08548845" w14:textId="77777777" w:rsidR="006E456F" w:rsidRDefault="006E456F" w:rsidP="00E546AC">
      <w:pPr>
        <w:shd w:val="clear" w:color="auto" w:fill="FFFFFF"/>
        <w:tabs>
          <w:tab w:val="left" w:pos="5501"/>
          <w:tab w:val="left" w:pos="7334"/>
        </w:tabs>
        <w:ind w:left="10"/>
        <w:rPr>
          <w:iCs/>
          <w:color w:val="000000"/>
        </w:rPr>
      </w:pPr>
    </w:p>
    <w:p w14:paraId="0A27670C" w14:textId="208CE69C" w:rsidR="006E456F" w:rsidRDefault="006E456F" w:rsidP="00E546A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24A8F82D" w14:textId="7B257196" w:rsidR="006E456F" w:rsidRPr="00097D97" w:rsidRDefault="006E456F" w:rsidP="00E54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</w:t>
      </w:r>
      <w:r w:rsidRPr="00097D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А.С. Ерофеев</w:t>
      </w:r>
    </w:p>
    <w:p w14:paraId="0798170C" w14:textId="51B2D2A0" w:rsidR="00C43AC0" w:rsidRDefault="00C43AC0" w:rsidP="00E546AC">
      <w:pPr>
        <w:shd w:val="clear" w:color="auto" w:fill="FFFFFF"/>
        <w:tabs>
          <w:tab w:val="left" w:pos="5501"/>
          <w:tab w:val="left" w:pos="7334"/>
        </w:tabs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14:paraId="544736FD" w14:textId="4B157335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0F1964B" w14:textId="1F1F6D27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3AB2399" w14:textId="2781616D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98358F5" w14:textId="2EF877FC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0D1FD53E" w14:textId="19446512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FE62A32" w14:textId="6BEDA504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6E0772D" w14:textId="3C48C267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E56C714" w14:textId="7220260D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660AE1E" w14:textId="5604963B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09042D67" w14:textId="004E8557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F5E0191" w14:textId="346F02E7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1CF1702" w14:textId="20B27F52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7ACB2D39" w14:textId="5F92EC00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274A56D" w14:textId="6FFB0FE0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0D9CF6F2" w14:textId="59BA4B0C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ADE00D8" w14:textId="11D3577B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73CFCA92" w14:textId="059B286C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C6A6192" w14:textId="082DE992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4663D1C" w14:textId="4143486B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D3E0444" w14:textId="5F3684E9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995C12D" w14:textId="1120AFB8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E01ED8D" w14:textId="1B030D8C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F2B66BC" w14:textId="1F1120F3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F29DE45" w14:textId="3440EEA9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3A108AF5" w14:textId="27AFB05F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1F2DE51" w14:textId="66493B47" w:rsidR="00FB7991" w:rsidRDefault="00FB7991" w:rsidP="006E456F">
      <w:pPr>
        <w:shd w:val="clear" w:color="auto" w:fill="FFFFFF"/>
        <w:tabs>
          <w:tab w:val="left" w:pos="5387"/>
          <w:tab w:val="left" w:pos="6298"/>
        </w:tabs>
        <w:spacing w:line="317" w:lineRule="exact"/>
        <w:rPr>
          <w:iCs/>
          <w:color w:val="000000"/>
        </w:rPr>
      </w:pPr>
    </w:p>
    <w:p w14:paraId="227410F9" w14:textId="77777777" w:rsidR="00FA1DFD" w:rsidRDefault="00FA1DFD" w:rsidP="006E456F">
      <w:pPr>
        <w:shd w:val="clear" w:color="auto" w:fill="FFFFFF"/>
        <w:tabs>
          <w:tab w:val="left" w:pos="5387"/>
          <w:tab w:val="left" w:pos="6298"/>
        </w:tabs>
        <w:spacing w:line="317" w:lineRule="exact"/>
        <w:rPr>
          <w:iCs/>
          <w:color w:val="000000"/>
        </w:rPr>
      </w:pPr>
    </w:p>
    <w:p w14:paraId="01733137" w14:textId="3F3C06BD" w:rsidR="00F8517F" w:rsidRPr="006E456F" w:rsidRDefault="006E456F" w:rsidP="006E456F">
      <w:pPr>
        <w:shd w:val="clear" w:color="auto" w:fill="FFFFFF"/>
        <w:tabs>
          <w:tab w:val="left" w:pos="5387"/>
          <w:tab w:val="left" w:pos="6298"/>
        </w:tabs>
        <w:spacing w:line="317" w:lineRule="exact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</w:t>
      </w:r>
    </w:p>
    <w:p w14:paraId="2D982375" w14:textId="532D937E" w:rsidR="006E456F" w:rsidRPr="006E456F" w:rsidRDefault="006E456F" w:rsidP="006E456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Pr="006E456F">
        <w:rPr>
          <w:iCs/>
          <w:color w:val="000000"/>
        </w:rPr>
        <w:t xml:space="preserve">Приложение </w:t>
      </w:r>
      <w:r>
        <w:rPr>
          <w:iCs/>
          <w:color w:val="000000"/>
        </w:rPr>
        <w:t xml:space="preserve"> </w:t>
      </w:r>
    </w:p>
    <w:p w14:paraId="40950629" w14:textId="2FCA4331" w:rsidR="006E456F" w:rsidRPr="006E456F" w:rsidRDefault="006E456F" w:rsidP="006E456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6E456F">
        <w:rPr>
          <w:iCs/>
          <w:color w:val="000000"/>
        </w:rPr>
        <w:t xml:space="preserve">                                                                                         </w:t>
      </w:r>
      <w:r>
        <w:rPr>
          <w:iCs/>
          <w:color w:val="000000"/>
        </w:rPr>
        <w:t xml:space="preserve">        </w:t>
      </w:r>
      <w:r w:rsidRPr="006E456F">
        <w:rPr>
          <w:iCs/>
          <w:color w:val="000000"/>
        </w:rPr>
        <w:t xml:space="preserve">к постановлению администрации                                                                                               </w:t>
      </w:r>
    </w:p>
    <w:p w14:paraId="301A37C0" w14:textId="67675E84" w:rsidR="006E456F" w:rsidRPr="006E456F" w:rsidRDefault="006E456F" w:rsidP="006E456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6E456F">
        <w:rPr>
          <w:iCs/>
          <w:color w:val="000000"/>
        </w:rPr>
        <w:t xml:space="preserve">                                                                                             </w:t>
      </w:r>
      <w:r>
        <w:rPr>
          <w:iCs/>
          <w:color w:val="000000"/>
        </w:rPr>
        <w:t xml:space="preserve">          муниципального образования</w:t>
      </w:r>
      <w:r w:rsidRPr="006E456F">
        <w:rPr>
          <w:iCs/>
          <w:color w:val="000000"/>
        </w:rPr>
        <w:t xml:space="preserve">   </w:t>
      </w:r>
    </w:p>
    <w:p w14:paraId="78D986F4" w14:textId="7199817A" w:rsidR="006E456F" w:rsidRPr="006E456F" w:rsidRDefault="006E456F" w:rsidP="006E456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6E456F">
        <w:rPr>
          <w:iCs/>
          <w:color w:val="000000"/>
        </w:rPr>
        <w:t xml:space="preserve">                                               </w:t>
      </w:r>
      <w:r>
        <w:rPr>
          <w:iCs/>
          <w:color w:val="000000"/>
        </w:rPr>
        <w:t xml:space="preserve">                                           </w:t>
      </w:r>
      <w:r w:rsidRPr="006E456F">
        <w:rPr>
          <w:iCs/>
          <w:color w:val="000000"/>
        </w:rPr>
        <w:t>«Свердловско</w:t>
      </w:r>
      <w:r>
        <w:rPr>
          <w:iCs/>
          <w:color w:val="000000"/>
        </w:rPr>
        <w:t>е</w:t>
      </w:r>
      <w:r w:rsidRPr="006E456F">
        <w:rPr>
          <w:iCs/>
          <w:color w:val="000000"/>
        </w:rPr>
        <w:t xml:space="preserve"> городско</w:t>
      </w:r>
      <w:r>
        <w:rPr>
          <w:iCs/>
          <w:color w:val="000000"/>
        </w:rPr>
        <w:t>е</w:t>
      </w:r>
      <w:r w:rsidRPr="006E456F">
        <w:rPr>
          <w:iCs/>
          <w:color w:val="000000"/>
        </w:rPr>
        <w:t xml:space="preserve"> поселени</w:t>
      </w:r>
      <w:r>
        <w:rPr>
          <w:iCs/>
          <w:color w:val="000000"/>
        </w:rPr>
        <w:t>е</w:t>
      </w:r>
      <w:r w:rsidRPr="006E456F">
        <w:rPr>
          <w:iCs/>
          <w:color w:val="000000"/>
        </w:rPr>
        <w:t xml:space="preserve">» </w:t>
      </w:r>
    </w:p>
    <w:p w14:paraId="48A1D0F7" w14:textId="2A66A4B7" w:rsidR="006E456F" w:rsidRDefault="006E456F" w:rsidP="006E456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6E456F">
        <w:rPr>
          <w:iCs/>
          <w:color w:val="000000"/>
        </w:rPr>
        <w:t xml:space="preserve">                                                                                           </w:t>
      </w:r>
      <w:r>
        <w:rPr>
          <w:iCs/>
          <w:color w:val="000000"/>
        </w:rPr>
        <w:t xml:space="preserve">             </w:t>
      </w:r>
      <w:r w:rsidRPr="006E456F">
        <w:rPr>
          <w:iCs/>
          <w:color w:val="000000"/>
        </w:rPr>
        <w:t xml:space="preserve">   от ________ </w:t>
      </w:r>
      <w:r>
        <w:rPr>
          <w:iCs/>
          <w:color w:val="000000"/>
        </w:rPr>
        <w:t xml:space="preserve">  </w:t>
      </w:r>
      <w:r w:rsidRPr="006E456F">
        <w:rPr>
          <w:iCs/>
          <w:color w:val="000000"/>
        </w:rPr>
        <w:t>№_________</w:t>
      </w:r>
    </w:p>
    <w:p w14:paraId="1395AA17" w14:textId="6FAAEA14" w:rsidR="006E456F" w:rsidRDefault="006E456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8BD9E8C" w14:textId="52BF37E7" w:rsidR="00FB7991" w:rsidRPr="00FB7991" w:rsidRDefault="00C43AC0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  <w:r>
        <w:rPr>
          <w:iCs/>
          <w:color w:val="000000"/>
        </w:rPr>
        <w:t xml:space="preserve">                             </w:t>
      </w:r>
    </w:p>
    <w:p w14:paraId="3D781097" w14:textId="77777777" w:rsidR="00FB7991" w:rsidRDefault="00FB7991" w:rsidP="00FB799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2213F61" w14:textId="77777777" w:rsidR="00FB7991" w:rsidRDefault="00FB7991" w:rsidP="00FB799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08953DE" w14:textId="77777777" w:rsidR="00FB7991" w:rsidRDefault="00FB7991" w:rsidP="00FB7991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7F632723" w14:textId="77777777" w:rsidR="00FB7991" w:rsidRDefault="00FB7991" w:rsidP="00FB7991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19E17276" w14:textId="77777777" w:rsidR="00FB7991" w:rsidRPr="00624192" w:rsidRDefault="00FB7991" w:rsidP="00FB799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5BEA39A" w14:textId="68C67FA0" w:rsidR="00FB7991" w:rsidRDefault="00FB7991" w:rsidP="00FB799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МО «Свердловское городское поселение» Всеволожского муниципального района Ленинградской области</w:t>
      </w:r>
    </w:p>
    <w:p w14:paraId="78F0DF5F" w14:textId="74D0E34D" w:rsidR="00FB7991" w:rsidRDefault="00FB7991" w:rsidP="00FB7991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CACE83A" w14:textId="77777777" w:rsidR="00E546AC" w:rsidRPr="00624192" w:rsidRDefault="00E546AC" w:rsidP="00FB7991">
      <w:pPr>
        <w:jc w:val="center"/>
        <w:rPr>
          <w:color w:val="000000" w:themeColor="text1"/>
          <w:sz w:val="28"/>
          <w:szCs w:val="28"/>
        </w:rPr>
      </w:pPr>
    </w:p>
    <w:p w14:paraId="4BB63CCB" w14:textId="77777777" w:rsidR="00FB7991" w:rsidRDefault="00FB7991" w:rsidP="00FB7991">
      <w:pPr>
        <w:rPr>
          <w:sz w:val="28"/>
          <w:szCs w:val="28"/>
        </w:rPr>
      </w:pPr>
    </w:p>
    <w:p w14:paraId="5389B45B" w14:textId="64D8E9BD" w:rsidR="00E546AC" w:rsidRPr="00EB6F30" w:rsidRDefault="00FB7991" w:rsidP="00FB799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24C58CD3" w14:textId="77777777" w:rsidR="00FB7991" w:rsidRPr="00EB6F30" w:rsidRDefault="00FB7991" w:rsidP="00FB799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4035BE8F" w14:textId="77777777" w:rsidR="00E546AC" w:rsidRDefault="00E546AC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65C699E2" w14:textId="77777777" w:rsidR="00E546AC" w:rsidRDefault="00E546AC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49B83A44" w14:textId="68DC481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3BA024B6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09AD2413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14:paraId="524DAB18" w14:textId="77777777" w:rsidR="00FB7991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08A9886C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6AE33C66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14:paraId="2A90F27E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15B392BC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2510EA4D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4F941B3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395A2C92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14:paraId="536CADE3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0B57B6EF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proofErr w:type="gramStart"/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14:paraId="3F119DA8" w14:textId="77777777" w:rsidR="00FB7991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21D9FDAA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42E52F1C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6D4D2288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4332A1AF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08718E2B" w14:textId="77777777" w:rsidR="00FB7991" w:rsidRPr="00FF2AE0" w:rsidRDefault="00FB7991" w:rsidP="00FB7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0DF192E7" w14:textId="5F0A6753" w:rsidR="0039136F" w:rsidRDefault="00FB7991" w:rsidP="00A5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1"/>
          <w:tab w:val="left" w:pos="6412"/>
          <w:tab w:val="left" w:pos="73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</w:t>
      </w:r>
    </w:p>
    <w:p w14:paraId="2D2AB751" w14:textId="5AC761EF" w:rsidR="00F8517F" w:rsidRDefault="00F8517F" w:rsidP="00A5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1"/>
          <w:tab w:val="left" w:pos="6412"/>
          <w:tab w:val="left" w:pos="73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2E0500EA" w14:textId="77777777" w:rsidR="00F8517F" w:rsidRPr="00A50633" w:rsidRDefault="00F8517F" w:rsidP="00A5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1"/>
          <w:tab w:val="left" w:pos="6412"/>
          <w:tab w:val="left" w:pos="73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Style w:val="a8"/>
        <w:tblW w:w="10727" w:type="dxa"/>
        <w:tblInd w:w="-856" w:type="dxa"/>
        <w:tblLook w:val="04A0" w:firstRow="1" w:lastRow="0" w:firstColumn="1" w:lastColumn="0" w:noHBand="0" w:noVBand="1"/>
      </w:tblPr>
      <w:tblGrid>
        <w:gridCol w:w="993"/>
        <w:gridCol w:w="2760"/>
        <w:gridCol w:w="2215"/>
        <w:gridCol w:w="458"/>
        <w:gridCol w:w="579"/>
        <w:gridCol w:w="1701"/>
        <w:gridCol w:w="2021"/>
      </w:tblGrid>
      <w:tr w:rsidR="00FD1067" w:rsidRPr="00635EAE" w14:paraId="3F3382F2" w14:textId="77777777" w:rsidTr="00B55A01">
        <w:trPr>
          <w:trHeight w:val="2870"/>
        </w:trPr>
        <w:tc>
          <w:tcPr>
            <w:tcW w:w="993" w:type="dxa"/>
            <w:vMerge w:val="restart"/>
          </w:tcPr>
          <w:p w14:paraId="079D5ED8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760" w:type="dxa"/>
            <w:vMerge w:val="restart"/>
          </w:tcPr>
          <w:p w14:paraId="3B4C3D6A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15" w:type="dxa"/>
            <w:vMerge w:val="restart"/>
          </w:tcPr>
          <w:p w14:paraId="76DCE724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39C55E7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6F984247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55A01" w:rsidRPr="00635EAE" w14:paraId="4B376DFF" w14:textId="77777777" w:rsidTr="00B55A01">
        <w:tc>
          <w:tcPr>
            <w:tcW w:w="993" w:type="dxa"/>
            <w:vMerge/>
          </w:tcPr>
          <w:p w14:paraId="36336025" w14:textId="77777777" w:rsidR="0039136F" w:rsidRPr="00635EAE" w:rsidRDefault="0039136F" w:rsidP="005B2BEB">
            <w:pPr>
              <w:jc w:val="center"/>
            </w:pPr>
          </w:p>
        </w:tc>
        <w:tc>
          <w:tcPr>
            <w:tcW w:w="2760" w:type="dxa"/>
            <w:vMerge/>
          </w:tcPr>
          <w:p w14:paraId="6BFC4A4C" w14:textId="77777777" w:rsidR="0039136F" w:rsidRPr="00635EAE" w:rsidRDefault="0039136F" w:rsidP="005B2BEB"/>
        </w:tc>
        <w:tc>
          <w:tcPr>
            <w:tcW w:w="2215" w:type="dxa"/>
            <w:vMerge/>
          </w:tcPr>
          <w:p w14:paraId="48BB442A" w14:textId="77777777" w:rsidR="0039136F" w:rsidRPr="00635EAE" w:rsidRDefault="0039136F" w:rsidP="005B2BEB"/>
        </w:tc>
        <w:tc>
          <w:tcPr>
            <w:tcW w:w="458" w:type="dxa"/>
          </w:tcPr>
          <w:p w14:paraId="5332D127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F8EB376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00879E19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6DC8CB98" w14:textId="77777777" w:rsidR="0039136F" w:rsidRPr="00635EAE" w:rsidRDefault="0039136F" w:rsidP="005B2BEB">
            <w:pPr>
              <w:jc w:val="center"/>
            </w:pPr>
          </w:p>
        </w:tc>
      </w:tr>
      <w:tr w:rsidR="0039136F" w:rsidRPr="00635EAE" w14:paraId="5D518744" w14:textId="77777777" w:rsidTr="00B55A01">
        <w:tc>
          <w:tcPr>
            <w:tcW w:w="10727" w:type="dxa"/>
            <w:gridSpan w:val="7"/>
          </w:tcPr>
          <w:p w14:paraId="2883A4AF" w14:textId="77777777" w:rsidR="0039136F" w:rsidRPr="00057191" w:rsidRDefault="0039136F" w:rsidP="005B2BEB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B55A01" w:rsidRPr="00635EAE" w14:paraId="39D366D2" w14:textId="77777777" w:rsidTr="00B55A01">
        <w:tc>
          <w:tcPr>
            <w:tcW w:w="993" w:type="dxa"/>
          </w:tcPr>
          <w:p w14:paraId="1BBF36AA" w14:textId="77777777" w:rsidR="0039136F" w:rsidRDefault="0039136F" w:rsidP="005B2BEB">
            <w:pPr>
              <w:jc w:val="center"/>
            </w:pPr>
            <w:r>
              <w:t>1</w:t>
            </w:r>
          </w:p>
        </w:tc>
        <w:tc>
          <w:tcPr>
            <w:tcW w:w="2760" w:type="dxa"/>
          </w:tcPr>
          <w:p w14:paraId="11A0CE02" w14:textId="77777777" w:rsidR="0039136F" w:rsidRDefault="0039136F" w:rsidP="00E546AC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15" w:type="dxa"/>
          </w:tcPr>
          <w:p w14:paraId="610BE9AF" w14:textId="77777777" w:rsidR="0039136F" w:rsidRDefault="0039136F" w:rsidP="005B2BEB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2110B8F1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93AB47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11E7F56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2EF6CBE" w14:textId="77777777" w:rsidR="0039136F" w:rsidRDefault="0039136F" w:rsidP="005B2BEB">
            <w:pPr>
              <w:jc w:val="center"/>
            </w:pPr>
          </w:p>
          <w:p w14:paraId="4AC7C300" w14:textId="77777777" w:rsidR="00A50633" w:rsidRDefault="00A50633" w:rsidP="005B2BEB">
            <w:pPr>
              <w:jc w:val="center"/>
            </w:pPr>
          </w:p>
          <w:p w14:paraId="0416CE37" w14:textId="77777777" w:rsidR="00A50633" w:rsidRDefault="00A50633" w:rsidP="005B2BEB">
            <w:pPr>
              <w:jc w:val="center"/>
            </w:pPr>
          </w:p>
          <w:p w14:paraId="4B4427C3" w14:textId="77777777" w:rsidR="00A50633" w:rsidRDefault="00A50633" w:rsidP="005B2BEB">
            <w:pPr>
              <w:jc w:val="center"/>
            </w:pPr>
          </w:p>
          <w:p w14:paraId="3B380492" w14:textId="77777777" w:rsidR="00A50633" w:rsidRDefault="00A50633" w:rsidP="005B2BEB">
            <w:pPr>
              <w:jc w:val="center"/>
            </w:pPr>
          </w:p>
          <w:p w14:paraId="75CCEE98" w14:textId="77777777" w:rsidR="00A50633" w:rsidRDefault="00A50633" w:rsidP="005B2BEB">
            <w:pPr>
              <w:jc w:val="center"/>
            </w:pPr>
          </w:p>
          <w:p w14:paraId="1A07D718" w14:textId="51EA3E52" w:rsidR="00A50633" w:rsidRPr="00635EAE" w:rsidRDefault="00A50633" w:rsidP="00A50633"/>
        </w:tc>
      </w:tr>
      <w:tr w:rsidR="00B55A01" w:rsidRPr="00635EAE" w14:paraId="1481682E" w14:textId="77777777" w:rsidTr="00B55A01">
        <w:tc>
          <w:tcPr>
            <w:tcW w:w="993" w:type="dxa"/>
          </w:tcPr>
          <w:p w14:paraId="7E1C5B7B" w14:textId="66B9671A" w:rsidR="0039136F" w:rsidRDefault="00B55A01" w:rsidP="005B2BEB">
            <w:pPr>
              <w:jc w:val="center"/>
            </w:pPr>
            <w:r>
              <w:t>2</w:t>
            </w:r>
          </w:p>
        </w:tc>
        <w:tc>
          <w:tcPr>
            <w:tcW w:w="2760" w:type="dxa"/>
          </w:tcPr>
          <w:p w14:paraId="20EE6BAE" w14:textId="77777777" w:rsidR="0039136F" w:rsidRPr="00BB6A87" w:rsidRDefault="0039136F" w:rsidP="00E546AC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15" w:type="dxa"/>
          </w:tcPr>
          <w:p w14:paraId="75A5BE8F" w14:textId="77777777" w:rsidR="0039136F" w:rsidRDefault="0039136F" w:rsidP="005B2BEB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728C77AC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1D7E7EA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2E8BB2D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61658B" w14:textId="77777777" w:rsidR="0039136F" w:rsidRPr="00635EAE" w:rsidRDefault="0039136F" w:rsidP="005B2BEB">
            <w:pPr>
              <w:jc w:val="center"/>
            </w:pPr>
          </w:p>
        </w:tc>
      </w:tr>
      <w:tr w:rsidR="00B55A01" w:rsidRPr="00635EAE" w14:paraId="48DC85DB" w14:textId="77777777" w:rsidTr="00B55A01">
        <w:tc>
          <w:tcPr>
            <w:tcW w:w="993" w:type="dxa"/>
          </w:tcPr>
          <w:p w14:paraId="438668A7" w14:textId="50029E9F" w:rsidR="0039136F" w:rsidRDefault="00B55A01" w:rsidP="005B2BEB">
            <w:pPr>
              <w:jc w:val="center"/>
            </w:pPr>
            <w:r>
              <w:t>3</w:t>
            </w:r>
          </w:p>
        </w:tc>
        <w:tc>
          <w:tcPr>
            <w:tcW w:w="2760" w:type="dxa"/>
          </w:tcPr>
          <w:p w14:paraId="1669B480" w14:textId="77777777" w:rsidR="0039136F" w:rsidRDefault="0039136F" w:rsidP="00E546AC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</w:t>
            </w:r>
            <w:r w:rsidRPr="00B55A01">
              <w:rPr>
                <w:b/>
                <w:bCs/>
              </w:rPr>
              <w:t>муниципального</w:t>
            </w:r>
            <w:r>
              <w:t xml:space="preserve">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 xml:space="preserve">ли в иных информационных системах, позволяющих </w:t>
            </w:r>
            <w:r w:rsidRPr="00EB78CB">
              <w:lastRenderedPageBreak/>
              <w:t>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15" w:type="dxa"/>
          </w:tcPr>
          <w:p w14:paraId="703E4034" w14:textId="77777777" w:rsidR="0039136F" w:rsidRDefault="0039136F" w:rsidP="005B2BEB">
            <w:pPr>
              <w:jc w:val="center"/>
            </w:pPr>
            <w:r w:rsidRPr="00BC237D">
              <w:lastRenderedPageBreak/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1F320374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BB36A8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52CA9BE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78A846" w14:textId="77777777" w:rsidR="0039136F" w:rsidRPr="00635EAE" w:rsidRDefault="0039136F" w:rsidP="005B2BEB">
            <w:pPr>
              <w:jc w:val="center"/>
            </w:pPr>
          </w:p>
        </w:tc>
      </w:tr>
      <w:tr w:rsidR="00B55A01" w:rsidRPr="00635EAE" w14:paraId="3887B8CC" w14:textId="77777777" w:rsidTr="00B55A01">
        <w:tc>
          <w:tcPr>
            <w:tcW w:w="993" w:type="dxa"/>
          </w:tcPr>
          <w:p w14:paraId="4F080949" w14:textId="77777777" w:rsidR="0039136F" w:rsidRDefault="0039136F" w:rsidP="005B2BEB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14:paraId="0259107D" w14:textId="77777777" w:rsidR="0039136F" w:rsidRPr="00D91989" w:rsidRDefault="0039136F" w:rsidP="005B2BEB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15" w:type="dxa"/>
          </w:tcPr>
          <w:p w14:paraId="2DDA2C28" w14:textId="77777777" w:rsidR="0039136F" w:rsidRDefault="0039136F" w:rsidP="005B2BEB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25DCBC79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0373272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96F3A5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A0DA535" w14:textId="77777777" w:rsidR="0039136F" w:rsidRPr="00635EAE" w:rsidRDefault="0039136F" w:rsidP="005B2BEB">
            <w:pPr>
              <w:jc w:val="center"/>
            </w:pPr>
          </w:p>
        </w:tc>
      </w:tr>
      <w:tr w:rsidR="00B55A01" w:rsidRPr="00635EAE" w14:paraId="7ADB29B8" w14:textId="77777777" w:rsidTr="00B55A01">
        <w:tc>
          <w:tcPr>
            <w:tcW w:w="993" w:type="dxa"/>
          </w:tcPr>
          <w:p w14:paraId="49C9478B" w14:textId="77777777" w:rsidR="0039136F" w:rsidRDefault="0039136F" w:rsidP="005B2BEB">
            <w:pPr>
              <w:jc w:val="center"/>
            </w:pPr>
            <w:r>
              <w:t>5</w:t>
            </w:r>
          </w:p>
        </w:tc>
        <w:tc>
          <w:tcPr>
            <w:tcW w:w="2760" w:type="dxa"/>
          </w:tcPr>
          <w:p w14:paraId="49CA8CBE" w14:textId="77777777" w:rsidR="0039136F" w:rsidRPr="00D91989" w:rsidRDefault="0039136F" w:rsidP="005B2BEB">
            <w:pPr>
              <w:jc w:val="both"/>
            </w:pPr>
            <w:r w:rsidRPr="00187FE3"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</w:t>
            </w:r>
            <w:r w:rsidRPr="00187FE3">
              <w:lastRenderedPageBreak/>
              <w:t>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15" w:type="dxa"/>
          </w:tcPr>
          <w:p w14:paraId="7A86286A" w14:textId="77777777" w:rsidR="0039136F" w:rsidRDefault="0039136F" w:rsidP="005B2BEB">
            <w:pPr>
              <w:jc w:val="center"/>
            </w:pPr>
            <w:r w:rsidRPr="00187FE3">
              <w:lastRenderedPageBreak/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07C97115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603EECC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FECDC7A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D32263" w14:textId="77777777" w:rsidR="0039136F" w:rsidRPr="00635EAE" w:rsidRDefault="0039136F" w:rsidP="005B2BEB">
            <w:pPr>
              <w:jc w:val="center"/>
            </w:pPr>
          </w:p>
        </w:tc>
      </w:tr>
      <w:tr w:rsidR="0039136F" w:rsidRPr="00635EAE" w14:paraId="59ED6AFC" w14:textId="77777777" w:rsidTr="00B55A01">
        <w:tc>
          <w:tcPr>
            <w:tcW w:w="10727" w:type="dxa"/>
            <w:gridSpan w:val="7"/>
          </w:tcPr>
          <w:p w14:paraId="44DC7E7D" w14:textId="77777777" w:rsidR="0039136F" w:rsidRPr="00635EAE" w:rsidRDefault="0039136F" w:rsidP="005B2BEB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B55A01" w:rsidRPr="00635EAE" w14:paraId="611DF860" w14:textId="77777777" w:rsidTr="00B55A01">
        <w:tc>
          <w:tcPr>
            <w:tcW w:w="993" w:type="dxa"/>
          </w:tcPr>
          <w:p w14:paraId="042E1CC4" w14:textId="77777777" w:rsidR="0039136F" w:rsidRDefault="0039136F" w:rsidP="005B2BEB">
            <w:pPr>
              <w:jc w:val="center"/>
            </w:pPr>
            <w:r>
              <w:t>6</w:t>
            </w:r>
          </w:p>
        </w:tc>
        <w:tc>
          <w:tcPr>
            <w:tcW w:w="2760" w:type="dxa"/>
          </w:tcPr>
          <w:p w14:paraId="78124F29" w14:textId="77777777" w:rsidR="0039136F" w:rsidRPr="0040610D" w:rsidRDefault="0039136F" w:rsidP="005B2BEB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15" w:type="dxa"/>
          </w:tcPr>
          <w:p w14:paraId="7173CE6E" w14:textId="77777777" w:rsidR="0039136F" w:rsidRDefault="0039136F" w:rsidP="005B2BEB">
            <w:pPr>
              <w:jc w:val="center"/>
            </w:pPr>
            <w:r>
              <w:t>Статьи 17, 67 ЖК РФ, пункты 3 и 4 Правил</w:t>
            </w:r>
          </w:p>
          <w:p w14:paraId="02C33997" w14:textId="6D434A2D" w:rsidR="0039136F" w:rsidRPr="0040610D" w:rsidRDefault="0039136F" w:rsidP="005B2BEB">
            <w:pPr>
              <w:jc w:val="center"/>
            </w:pPr>
            <w:r>
              <w:t xml:space="preserve">пользования жилыми помещениями, утвержденных постановлением Правительства Российской Федерации от 21.01.2006 № 25 </w:t>
            </w:r>
            <w:r>
              <w:lastRenderedPageBreak/>
              <w:t xml:space="preserve">(далее </w:t>
            </w:r>
            <w:r w:rsidR="00374E1C">
              <w:t>-</w:t>
            </w:r>
            <w:r>
              <w:t xml:space="preserve"> Правила № 25)</w:t>
            </w:r>
          </w:p>
        </w:tc>
        <w:tc>
          <w:tcPr>
            <w:tcW w:w="458" w:type="dxa"/>
          </w:tcPr>
          <w:p w14:paraId="1685116D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9FA4597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14C64CE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977A9" w14:textId="77777777" w:rsidR="0039136F" w:rsidRDefault="0039136F" w:rsidP="005B2BEB">
            <w:pPr>
              <w:jc w:val="center"/>
            </w:pPr>
          </w:p>
          <w:p w14:paraId="4AC42075" w14:textId="791C189F" w:rsidR="00F8693E" w:rsidRPr="00635EAE" w:rsidRDefault="00F8693E" w:rsidP="005B2BEB">
            <w:pPr>
              <w:jc w:val="center"/>
            </w:pPr>
          </w:p>
        </w:tc>
      </w:tr>
      <w:tr w:rsidR="00B55A01" w:rsidRPr="00635EAE" w14:paraId="2AD9F207" w14:textId="77777777" w:rsidTr="00B55A01">
        <w:tc>
          <w:tcPr>
            <w:tcW w:w="993" w:type="dxa"/>
          </w:tcPr>
          <w:p w14:paraId="55CE6CD7" w14:textId="77777777" w:rsidR="0039136F" w:rsidRDefault="0039136F" w:rsidP="005B2BEB">
            <w:pPr>
              <w:jc w:val="center"/>
            </w:pPr>
            <w:r>
              <w:t>7</w:t>
            </w:r>
          </w:p>
        </w:tc>
        <w:tc>
          <w:tcPr>
            <w:tcW w:w="2760" w:type="dxa"/>
          </w:tcPr>
          <w:p w14:paraId="6B325882" w14:textId="77777777" w:rsidR="0039136F" w:rsidRDefault="0039136F" w:rsidP="005B2BEB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15" w:type="dxa"/>
          </w:tcPr>
          <w:p w14:paraId="057A5C5B" w14:textId="77777777" w:rsidR="0039136F" w:rsidRDefault="0039136F" w:rsidP="005B2BEB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4235BC8A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8EDDCA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DF5830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C47000E" w14:textId="77777777" w:rsidR="0039136F" w:rsidRPr="00635EAE" w:rsidRDefault="0039136F" w:rsidP="005B2BEB">
            <w:pPr>
              <w:jc w:val="center"/>
            </w:pPr>
          </w:p>
        </w:tc>
      </w:tr>
      <w:tr w:rsidR="00B55A01" w:rsidRPr="00635EAE" w14:paraId="49219DC6" w14:textId="77777777" w:rsidTr="00B55A01">
        <w:tc>
          <w:tcPr>
            <w:tcW w:w="993" w:type="dxa"/>
          </w:tcPr>
          <w:p w14:paraId="0626C153" w14:textId="77777777" w:rsidR="0039136F" w:rsidRDefault="0039136F" w:rsidP="005B2BEB">
            <w:pPr>
              <w:jc w:val="center"/>
            </w:pPr>
            <w:r>
              <w:t>8</w:t>
            </w:r>
          </w:p>
        </w:tc>
        <w:tc>
          <w:tcPr>
            <w:tcW w:w="2760" w:type="dxa"/>
          </w:tcPr>
          <w:p w14:paraId="17D34B45" w14:textId="77777777" w:rsidR="0039136F" w:rsidRDefault="0039136F" w:rsidP="005B2BEB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15" w:type="dxa"/>
          </w:tcPr>
          <w:p w14:paraId="1FFB5FCC" w14:textId="77777777" w:rsidR="0039136F" w:rsidRDefault="0039136F" w:rsidP="005B2BEB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996E4C3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CD2C389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CA44F8A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68C22D9" w14:textId="77777777" w:rsidR="0039136F" w:rsidRPr="00635EAE" w:rsidRDefault="0039136F" w:rsidP="005B2BEB">
            <w:pPr>
              <w:jc w:val="center"/>
            </w:pPr>
          </w:p>
        </w:tc>
      </w:tr>
      <w:tr w:rsidR="00B55A01" w:rsidRPr="00635EAE" w14:paraId="3D9C86EB" w14:textId="77777777" w:rsidTr="00B55A01">
        <w:tc>
          <w:tcPr>
            <w:tcW w:w="993" w:type="dxa"/>
          </w:tcPr>
          <w:p w14:paraId="29AE7E96" w14:textId="77777777" w:rsidR="0039136F" w:rsidRDefault="0039136F" w:rsidP="005B2BEB">
            <w:pPr>
              <w:jc w:val="center"/>
            </w:pPr>
            <w:r>
              <w:t>9</w:t>
            </w:r>
          </w:p>
        </w:tc>
        <w:tc>
          <w:tcPr>
            <w:tcW w:w="2760" w:type="dxa"/>
          </w:tcPr>
          <w:p w14:paraId="263B092D" w14:textId="77777777" w:rsidR="0039136F" w:rsidRDefault="0039136F" w:rsidP="005B2BEB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15" w:type="dxa"/>
          </w:tcPr>
          <w:p w14:paraId="41DBBE2B" w14:textId="77777777" w:rsidR="0039136F" w:rsidRDefault="0039136F" w:rsidP="005B2BEB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261B41A7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EB268D3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D6C5998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B5E845" w14:textId="77777777" w:rsidR="0039136F" w:rsidRPr="00635EAE" w:rsidRDefault="0039136F" w:rsidP="005B2BEB">
            <w:pPr>
              <w:jc w:val="center"/>
            </w:pPr>
          </w:p>
        </w:tc>
      </w:tr>
      <w:tr w:rsidR="00B55A01" w:rsidRPr="00635EAE" w14:paraId="1FFA6A9A" w14:textId="77777777" w:rsidTr="00B55A01">
        <w:tc>
          <w:tcPr>
            <w:tcW w:w="993" w:type="dxa"/>
          </w:tcPr>
          <w:p w14:paraId="38F0B5C5" w14:textId="77777777" w:rsidR="0039136F" w:rsidRDefault="0039136F" w:rsidP="005B2BEB">
            <w:pPr>
              <w:jc w:val="center"/>
            </w:pPr>
            <w:r>
              <w:t>10</w:t>
            </w:r>
          </w:p>
        </w:tc>
        <w:tc>
          <w:tcPr>
            <w:tcW w:w="2760" w:type="dxa"/>
          </w:tcPr>
          <w:p w14:paraId="057A1C97" w14:textId="77777777" w:rsidR="0039136F" w:rsidRDefault="0039136F" w:rsidP="005B2BEB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15" w:type="dxa"/>
          </w:tcPr>
          <w:p w14:paraId="38A76E0D" w14:textId="77777777" w:rsidR="0039136F" w:rsidRDefault="0039136F" w:rsidP="005B2BEB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35AE1C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234A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B07B3C8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9010F" w14:textId="77777777" w:rsidR="0039136F" w:rsidRPr="00635EAE" w:rsidRDefault="0039136F" w:rsidP="005B2BEB">
            <w:pPr>
              <w:jc w:val="center"/>
            </w:pPr>
          </w:p>
        </w:tc>
      </w:tr>
      <w:tr w:rsidR="0039136F" w:rsidRPr="00635EAE" w14:paraId="5663A904" w14:textId="77777777" w:rsidTr="00B55A01">
        <w:tc>
          <w:tcPr>
            <w:tcW w:w="10727" w:type="dxa"/>
            <w:gridSpan w:val="7"/>
          </w:tcPr>
          <w:p w14:paraId="58A894DC" w14:textId="77777777" w:rsidR="0039136F" w:rsidRPr="00635EAE" w:rsidRDefault="0039136F" w:rsidP="005B2BEB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B55A01" w:rsidRPr="00635EAE" w14:paraId="72B9E557" w14:textId="77777777" w:rsidTr="00B55A01">
        <w:tc>
          <w:tcPr>
            <w:tcW w:w="993" w:type="dxa"/>
          </w:tcPr>
          <w:p w14:paraId="4857EA46" w14:textId="6005D5AC" w:rsidR="0039136F" w:rsidRDefault="0039136F" w:rsidP="005B2BEB">
            <w:pPr>
              <w:jc w:val="center"/>
            </w:pPr>
            <w:r>
              <w:lastRenderedPageBreak/>
              <w:t>1</w:t>
            </w:r>
            <w:r w:rsidR="00B55A01">
              <w:t>1</w:t>
            </w:r>
          </w:p>
        </w:tc>
        <w:tc>
          <w:tcPr>
            <w:tcW w:w="2760" w:type="dxa"/>
          </w:tcPr>
          <w:p w14:paraId="6FC367E1" w14:textId="77777777" w:rsidR="0039136F" w:rsidRDefault="0039136F" w:rsidP="005B2BEB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15" w:type="dxa"/>
          </w:tcPr>
          <w:p w14:paraId="36750485" w14:textId="77777777" w:rsidR="0039136F" w:rsidRDefault="0039136F" w:rsidP="005B2BEB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14:paraId="423B3DCE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5BED95B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5A569E0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5DB8CEB" w14:textId="77777777" w:rsidR="0039136F" w:rsidRPr="00635EAE" w:rsidRDefault="0039136F" w:rsidP="005B2BEB">
            <w:pPr>
              <w:jc w:val="center"/>
            </w:pPr>
          </w:p>
        </w:tc>
      </w:tr>
      <w:tr w:rsidR="00B55A01" w:rsidRPr="00635EAE" w14:paraId="73DF02C4" w14:textId="77777777" w:rsidTr="00B55A01">
        <w:tc>
          <w:tcPr>
            <w:tcW w:w="993" w:type="dxa"/>
          </w:tcPr>
          <w:p w14:paraId="60A02FDE" w14:textId="5617AC63" w:rsidR="0039136F" w:rsidRDefault="0039136F" w:rsidP="005B2BEB">
            <w:pPr>
              <w:jc w:val="center"/>
            </w:pPr>
            <w:r>
              <w:t>1</w:t>
            </w:r>
            <w:r w:rsidR="00B55A01">
              <w:t>2</w:t>
            </w:r>
          </w:p>
        </w:tc>
        <w:tc>
          <w:tcPr>
            <w:tcW w:w="2760" w:type="dxa"/>
          </w:tcPr>
          <w:p w14:paraId="7C593BD3" w14:textId="77777777" w:rsidR="0039136F" w:rsidRPr="006E41CF" w:rsidRDefault="0039136F" w:rsidP="005B2BEB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15" w:type="dxa"/>
          </w:tcPr>
          <w:p w14:paraId="0659083D" w14:textId="77777777" w:rsidR="0039136F" w:rsidRPr="00731232" w:rsidRDefault="0039136F" w:rsidP="005B2BEB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209DC5EF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BF1706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E319AC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35CA2D0" w14:textId="77777777" w:rsidR="0039136F" w:rsidRPr="00635EAE" w:rsidRDefault="0039136F" w:rsidP="005B2BEB">
            <w:pPr>
              <w:jc w:val="center"/>
            </w:pPr>
          </w:p>
        </w:tc>
      </w:tr>
      <w:tr w:rsidR="00B55A01" w:rsidRPr="00635EAE" w14:paraId="5EF45D16" w14:textId="77777777" w:rsidTr="00B55A01">
        <w:tc>
          <w:tcPr>
            <w:tcW w:w="993" w:type="dxa"/>
          </w:tcPr>
          <w:p w14:paraId="4D7A070C" w14:textId="7750494C" w:rsidR="0039136F" w:rsidRDefault="0039136F" w:rsidP="005B2BEB">
            <w:pPr>
              <w:jc w:val="center"/>
            </w:pPr>
            <w:r>
              <w:t>1</w:t>
            </w:r>
            <w:r w:rsidR="00B55A01">
              <w:t>3</w:t>
            </w:r>
          </w:p>
        </w:tc>
        <w:tc>
          <w:tcPr>
            <w:tcW w:w="2760" w:type="dxa"/>
          </w:tcPr>
          <w:p w14:paraId="5D6D3C49" w14:textId="77777777" w:rsidR="0039136F" w:rsidRDefault="0039136F" w:rsidP="005B2BEB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15" w:type="dxa"/>
          </w:tcPr>
          <w:p w14:paraId="42AEB00F" w14:textId="77777777" w:rsidR="0039136F" w:rsidRDefault="0039136F" w:rsidP="005B2BEB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42A50CBC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0E6679B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22180F2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A5CA35F" w14:textId="77777777" w:rsidR="0039136F" w:rsidRPr="00635EAE" w:rsidRDefault="0039136F" w:rsidP="005B2BEB">
            <w:pPr>
              <w:jc w:val="center"/>
            </w:pPr>
          </w:p>
        </w:tc>
      </w:tr>
      <w:tr w:rsidR="0039136F" w:rsidRPr="00635EAE" w14:paraId="2EA99794" w14:textId="77777777" w:rsidTr="00B55A01">
        <w:tc>
          <w:tcPr>
            <w:tcW w:w="10727" w:type="dxa"/>
            <w:gridSpan w:val="7"/>
          </w:tcPr>
          <w:p w14:paraId="5FA3EC35" w14:textId="77777777" w:rsidR="0039136F" w:rsidRPr="00635EAE" w:rsidRDefault="0039136F" w:rsidP="005B2BEB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B55A01" w:rsidRPr="00635EAE" w14:paraId="6EA81B5A" w14:textId="77777777" w:rsidTr="00B55A01">
        <w:tc>
          <w:tcPr>
            <w:tcW w:w="993" w:type="dxa"/>
          </w:tcPr>
          <w:p w14:paraId="3B28D8F1" w14:textId="7BB1106E" w:rsidR="0039136F" w:rsidRDefault="0039136F" w:rsidP="005B2BEB">
            <w:pPr>
              <w:jc w:val="center"/>
            </w:pPr>
            <w:r>
              <w:t>1</w:t>
            </w:r>
            <w:r w:rsidR="00B55A01">
              <w:t>4</w:t>
            </w:r>
          </w:p>
        </w:tc>
        <w:tc>
          <w:tcPr>
            <w:tcW w:w="2760" w:type="dxa"/>
          </w:tcPr>
          <w:p w14:paraId="291756AA" w14:textId="77777777" w:rsidR="0039136F" w:rsidRDefault="0039136F" w:rsidP="005B2BEB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15" w:type="dxa"/>
          </w:tcPr>
          <w:p w14:paraId="7F648BAD" w14:textId="77777777" w:rsidR="0039136F" w:rsidRDefault="0039136F" w:rsidP="005B2BEB">
            <w:pPr>
              <w:jc w:val="center"/>
            </w:pPr>
            <w:r>
              <w:t>Статья 36 ЖК РФ, пункт 1 Правил</w:t>
            </w:r>
          </w:p>
          <w:p w14:paraId="4F4F5678" w14:textId="0A165449" w:rsidR="0039136F" w:rsidRDefault="0039136F" w:rsidP="005B2BEB">
            <w:pPr>
              <w:jc w:val="center"/>
            </w:pPr>
            <w:r>
              <w:t xml:space="preserve">содержания общего имущества в многоквартирном доме, утвержденных постановлением Правительства </w:t>
            </w:r>
            <w:r>
              <w:lastRenderedPageBreak/>
              <w:t xml:space="preserve">Российской Федерации от 13.08.2006 № 491 (далее </w:t>
            </w:r>
            <w:r w:rsidR="00374E1C">
              <w:t>-</w:t>
            </w:r>
            <w:r>
              <w:t xml:space="preserve"> Правила № 491)</w:t>
            </w:r>
          </w:p>
        </w:tc>
        <w:tc>
          <w:tcPr>
            <w:tcW w:w="458" w:type="dxa"/>
          </w:tcPr>
          <w:p w14:paraId="31B525B7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74BB72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247AF59" w14:textId="77777777" w:rsidR="0039136F" w:rsidRPr="00F527E2" w:rsidRDefault="0039136F" w:rsidP="005B2BE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DC60531" w14:textId="77777777" w:rsidR="0039136F" w:rsidRDefault="0039136F" w:rsidP="005B2BEB">
            <w:pPr>
              <w:jc w:val="center"/>
            </w:pPr>
          </w:p>
          <w:p w14:paraId="231EC63F" w14:textId="453CEFBD" w:rsidR="000600B8" w:rsidRPr="00635EAE" w:rsidRDefault="000600B8" w:rsidP="005B2BEB">
            <w:pPr>
              <w:jc w:val="center"/>
            </w:pPr>
          </w:p>
        </w:tc>
      </w:tr>
      <w:tr w:rsidR="000600B8" w:rsidRPr="00635EAE" w14:paraId="26017753" w14:textId="77777777" w:rsidTr="00B55A01">
        <w:tc>
          <w:tcPr>
            <w:tcW w:w="993" w:type="dxa"/>
          </w:tcPr>
          <w:p w14:paraId="52C86049" w14:textId="63F9B726" w:rsidR="000600B8" w:rsidRDefault="00E83DA3" w:rsidP="000600B8">
            <w:pPr>
              <w:jc w:val="center"/>
            </w:pPr>
            <w:r>
              <w:t>15</w:t>
            </w:r>
          </w:p>
        </w:tc>
        <w:tc>
          <w:tcPr>
            <w:tcW w:w="2760" w:type="dxa"/>
          </w:tcPr>
          <w:p w14:paraId="6C22B479" w14:textId="5BF6C55A" w:rsidR="000600B8" w:rsidRPr="00650AEE" w:rsidRDefault="000600B8" w:rsidP="000600B8">
            <w:pPr>
              <w:jc w:val="both"/>
            </w:pPr>
            <w:r w:rsidRPr="005E79AF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t xml:space="preserve">? </w:t>
            </w:r>
          </w:p>
        </w:tc>
        <w:tc>
          <w:tcPr>
            <w:tcW w:w="2215" w:type="dxa"/>
          </w:tcPr>
          <w:p w14:paraId="24FDE5BD" w14:textId="77777777" w:rsidR="000600B8" w:rsidRDefault="000600B8" w:rsidP="000600B8">
            <w:pPr>
              <w:jc w:val="center"/>
            </w:pPr>
          </w:p>
          <w:p w14:paraId="0A726BA3" w14:textId="3B63478C" w:rsidR="000600B8" w:rsidRDefault="000600B8" w:rsidP="000600B8">
            <w:pPr>
              <w:jc w:val="center"/>
            </w:pPr>
            <w:r>
              <w:t>Ч</w:t>
            </w:r>
            <w:r w:rsidRPr="00B7649C">
              <w:t xml:space="preserve">асть 3, 3.1 , 5 </w:t>
            </w:r>
            <w:hyperlink r:id="rId9" w:history="1">
              <w:r w:rsidRPr="00B7649C">
                <w:t>статьи 44</w:t>
              </w:r>
            </w:hyperlink>
            <w:r w:rsidRPr="00B7649C">
              <w:t xml:space="preserve">, </w:t>
            </w:r>
            <w:hyperlink r:id="rId10" w:history="1">
              <w:r w:rsidRPr="00B7649C">
                <w:t>44,1</w:t>
              </w:r>
            </w:hyperlink>
            <w:r w:rsidRPr="00B7649C">
              <w:t xml:space="preserve">, </w:t>
            </w:r>
            <w:hyperlink r:id="rId11" w:history="1">
              <w:r w:rsidRPr="00B7649C">
                <w:t>части 2</w:t>
              </w:r>
            </w:hyperlink>
            <w:r w:rsidRPr="00B7649C">
              <w:t xml:space="preserve">, </w:t>
            </w:r>
            <w:hyperlink r:id="rId12" w:history="1">
              <w:r w:rsidRPr="00B7649C">
                <w:t>5 статьи 46</w:t>
              </w:r>
            </w:hyperlink>
            <w:r w:rsidRPr="00B7649C">
              <w:t xml:space="preserve">, </w:t>
            </w:r>
            <w:hyperlink r:id="rId13" w:history="1">
              <w:r w:rsidRPr="00B7649C">
                <w:t>статья 44.1</w:t>
              </w:r>
            </w:hyperlink>
            <w:r w:rsidRPr="00B7649C">
              <w:t xml:space="preserve">, </w:t>
            </w:r>
            <w:hyperlink r:id="rId14" w:history="1">
              <w:r w:rsidRPr="00B7649C">
                <w:t>часть 1 статьи 47</w:t>
              </w:r>
            </w:hyperlink>
            <w:r w:rsidRPr="00B7649C">
              <w:t xml:space="preserve"> </w:t>
            </w:r>
            <w:r>
              <w:t>ЖК РФ</w:t>
            </w:r>
          </w:p>
        </w:tc>
        <w:tc>
          <w:tcPr>
            <w:tcW w:w="458" w:type="dxa"/>
          </w:tcPr>
          <w:p w14:paraId="6298126C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F079AA3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1C46483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650D4D3" w14:textId="77777777" w:rsidR="000600B8" w:rsidRDefault="000600B8" w:rsidP="000600B8">
            <w:pPr>
              <w:jc w:val="center"/>
            </w:pPr>
          </w:p>
        </w:tc>
      </w:tr>
      <w:tr w:rsidR="00B55A01" w:rsidRPr="00635EAE" w14:paraId="50CB2F49" w14:textId="77777777" w:rsidTr="00B55A01">
        <w:tc>
          <w:tcPr>
            <w:tcW w:w="993" w:type="dxa"/>
          </w:tcPr>
          <w:p w14:paraId="422E3BF0" w14:textId="19337123" w:rsidR="000600B8" w:rsidRDefault="000600B8" w:rsidP="000600B8">
            <w:pPr>
              <w:jc w:val="center"/>
            </w:pPr>
            <w:r>
              <w:t>1</w:t>
            </w:r>
            <w:r w:rsidR="00E83DA3">
              <w:t>6</w:t>
            </w:r>
          </w:p>
        </w:tc>
        <w:tc>
          <w:tcPr>
            <w:tcW w:w="2760" w:type="dxa"/>
          </w:tcPr>
          <w:p w14:paraId="02BE43ED" w14:textId="77777777" w:rsidR="000600B8" w:rsidRPr="00650AEE" w:rsidRDefault="000600B8" w:rsidP="000600B8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15" w:type="dxa"/>
          </w:tcPr>
          <w:p w14:paraId="5840977D" w14:textId="77777777" w:rsidR="000600B8" w:rsidRDefault="000600B8" w:rsidP="000600B8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41007FB0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2F5549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1E79CE5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7AF30D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16D961ED" w14:textId="77777777" w:rsidTr="00B55A01">
        <w:tc>
          <w:tcPr>
            <w:tcW w:w="993" w:type="dxa"/>
          </w:tcPr>
          <w:p w14:paraId="1DE1DD23" w14:textId="2F723429" w:rsidR="000600B8" w:rsidRDefault="000600B8" w:rsidP="000600B8">
            <w:pPr>
              <w:jc w:val="center"/>
            </w:pPr>
            <w:r>
              <w:t>1</w:t>
            </w:r>
            <w:r w:rsidR="00E83DA3">
              <w:t>6</w:t>
            </w:r>
            <w:r>
              <w:t>.1</w:t>
            </w:r>
          </w:p>
        </w:tc>
        <w:tc>
          <w:tcPr>
            <w:tcW w:w="2760" w:type="dxa"/>
          </w:tcPr>
          <w:p w14:paraId="7CED447A" w14:textId="77777777" w:rsidR="000600B8" w:rsidRDefault="000600B8" w:rsidP="000600B8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15" w:type="dxa"/>
          </w:tcPr>
          <w:p w14:paraId="35690870" w14:textId="77777777" w:rsidR="000600B8" w:rsidRDefault="000600B8" w:rsidP="000600B8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9757DF1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6D4471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9E77E3D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0E2C62D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0D5FE15C" w14:textId="77777777" w:rsidTr="00B55A01">
        <w:tc>
          <w:tcPr>
            <w:tcW w:w="993" w:type="dxa"/>
          </w:tcPr>
          <w:p w14:paraId="2C8E6FB5" w14:textId="1EA165AE" w:rsidR="000600B8" w:rsidRDefault="000600B8" w:rsidP="000600B8">
            <w:pPr>
              <w:jc w:val="center"/>
            </w:pPr>
            <w:r>
              <w:t>1</w:t>
            </w:r>
            <w:r w:rsidR="00E83DA3">
              <w:t>6</w:t>
            </w:r>
            <w:r>
              <w:t>.2</w:t>
            </w:r>
          </w:p>
        </w:tc>
        <w:tc>
          <w:tcPr>
            <w:tcW w:w="2760" w:type="dxa"/>
          </w:tcPr>
          <w:p w14:paraId="6F6030FB" w14:textId="75FC2691" w:rsidR="000600B8" w:rsidRDefault="000600B8" w:rsidP="000600B8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  <w:r w:rsidR="00E546AC">
              <w:t xml:space="preserve"> </w:t>
            </w:r>
          </w:p>
        </w:tc>
        <w:tc>
          <w:tcPr>
            <w:tcW w:w="2215" w:type="dxa"/>
          </w:tcPr>
          <w:p w14:paraId="5843F48C" w14:textId="77777777" w:rsidR="000600B8" w:rsidRDefault="000600B8" w:rsidP="000600B8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42097B8C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0D577CA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613044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38556CD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56F65434" w14:textId="77777777" w:rsidTr="00B55A01">
        <w:tc>
          <w:tcPr>
            <w:tcW w:w="993" w:type="dxa"/>
          </w:tcPr>
          <w:p w14:paraId="3255515A" w14:textId="4B1253C7" w:rsidR="000600B8" w:rsidRDefault="000600B8" w:rsidP="000600B8">
            <w:pPr>
              <w:jc w:val="center"/>
            </w:pPr>
            <w:r>
              <w:lastRenderedPageBreak/>
              <w:t>1</w:t>
            </w:r>
            <w:r w:rsidR="00E83DA3">
              <w:t>6</w:t>
            </w:r>
            <w:r>
              <w:t>.3</w:t>
            </w:r>
          </w:p>
        </w:tc>
        <w:tc>
          <w:tcPr>
            <w:tcW w:w="2760" w:type="dxa"/>
          </w:tcPr>
          <w:p w14:paraId="0E1EB5C0" w14:textId="77777777" w:rsidR="000600B8" w:rsidRDefault="000600B8" w:rsidP="000600B8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15" w:type="dxa"/>
          </w:tcPr>
          <w:p w14:paraId="4B2F483D" w14:textId="77777777" w:rsidR="000600B8" w:rsidRDefault="000600B8" w:rsidP="000600B8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6FF31C8E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9B6FF7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22344A6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0D800E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329DFA5E" w14:textId="77777777" w:rsidTr="00B55A01">
        <w:tc>
          <w:tcPr>
            <w:tcW w:w="993" w:type="dxa"/>
          </w:tcPr>
          <w:p w14:paraId="430934CB" w14:textId="36DB38F8" w:rsidR="000600B8" w:rsidRDefault="000600B8" w:rsidP="000600B8">
            <w:pPr>
              <w:jc w:val="center"/>
            </w:pPr>
            <w:r>
              <w:t>1</w:t>
            </w:r>
            <w:r w:rsidR="00E83DA3">
              <w:t>6</w:t>
            </w:r>
            <w:r>
              <w:t>.4</w:t>
            </w:r>
          </w:p>
        </w:tc>
        <w:tc>
          <w:tcPr>
            <w:tcW w:w="2760" w:type="dxa"/>
          </w:tcPr>
          <w:p w14:paraId="533B2AC8" w14:textId="636192B4" w:rsidR="000600B8" w:rsidRDefault="000600B8" w:rsidP="000600B8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</w:t>
            </w:r>
            <w:r w:rsidR="00FC01B5">
              <w:t>крыши</w:t>
            </w:r>
            <w:r w:rsidRPr="00785B81">
              <w:t>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215" w:type="dxa"/>
          </w:tcPr>
          <w:p w14:paraId="1FE52F19" w14:textId="77777777" w:rsidR="000600B8" w:rsidRDefault="000600B8" w:rsidP="000600B8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364C8FE6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393EC6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2A1210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03CB60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4D459522" w14:textId="77777777" w:rsidTr="00B55A01">
        <w:tc>
          <w:tcPr>
            <w:tcW w:w="993" w:type="dxa"/>
          </w:tcPr>
          <w:p w14:paraId="719AAF7A" w14:textId="1B5030FB" w:rsidR="000600B8" w:rsidRDefault="000600B8" w:rsidP="000600B8">
            <w:pPr>
              <w:jc w:val="center"/>
            </w:pPr>
            <w:r>
              <w:t>1</w:t>
            </w:r>
            <w:r w:rsidR="00E83DA3">
              <w:t>6</w:t>
            </w:r>
            <w:r>
              <w:t>.5</w:t>
            </w:r>
          </w:p>
        </w:tc>
        <w:tc>
          <w:tcPr>
            <w:tcW w:w="2760" w:type="dxa"/>
          </w:tcPr>
          <w:p w14:paraId="564AD886" w14:textId="77777777" w:rsidR="000600B8" w:rsidRDefault="000600B8" w:rsidP="000600B8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15" w:type="dxa"/>
          </w:tcPr>
          <w:p w14:paraId="10617A9A" w14:textId="77777777" w:rsidR="000600B8" w:rsidRDefault="000600B8" w:rsidP="000600B8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06A92B55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F01700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FAF1A89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99FB2C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3165D66E" w14:textId="77777777" w:rsidTr="00B55A01">
        <w:tc>
          <w:tcPr>
            <w:tcW w:w="993" w:type="dxa"/>
          </w:tcPr>
          <w:p w14:paraId="01772481" w14:textId="6CE90014" w:rsidR="000600B8" w:rsidRDefault="000600B8" w:rsidP="000600B8">
            <w:pPr>
              <w:jc w:val="center"/>
            </w:pPr>
            <w:r>
              <w:lastRenderedPageBreak/>
              <w:t>1</w:t>
            </w:r>
            <w:r w:rsidR="00E83DA3">
              <w:t>7</w:t>
            </w:r>
          </w:p>
        </w:tc>
        <w:tc>
          <w:tcPr>
            <w:tcW w:w="2760" w:type="dxa"/>
          </w:tcPr>
          <w:p w14:paraId="52C01299" w14:textId="77777777" w:rsidR="000600B8" w:rsidRPr="00785B81" w:rsidRDefault="000600B8" w:rsidP="000600B8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15" w:type="dxa"/>
          </w:tcPr>
          <w:p w14:paraId="2FBF0416" w14:textId="52685538" w:rsidR="002C2A79" w:rsidRDefault="000600B8" w:rsidP="002C2A79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</w:t>
            </w:r>
            <w:r w:rsidR="00FD1067">
              <w:t xml:space="preserve">п.15 </w:t>
            </w:r>
            <w:r w:rsidR="00FD1067" w:rsidRPr="00FD1067">
              <w:t>постановлени</w:t>
            </w:r>
            <w:r w:rsidR="00FD1067">
              <w:t>я</w:t>
            </w:r>
            <w:r w:rsidR="00FD1067" w:rsidRPr="00FD1067">
              <w:t xml:space="preserve"> Правительства </w:t>
            </w:r>
            <w:r w:rsidR="00FD1067">
              <w:t>РФ</w:t>
            </w:r>
            <w:r w:rsidR="00FD1067" w:rsidRPr="00FD1067">
              <w:t xml:space="preserve"> от 03.04.2013 №290</w:t>
            </w:r>
            <w:r w:rsidR="00FD1067">
              <w:t xml:space="preserve"> (далее- Постановление №290)</w:t>
            </w:r>
            <w:r>
              <w:t>,</w:t>
            </w:r>
            <w:r w:rsidRPr="00D12761">
              <w:t xml:space="preserve"> </w:t>
            </w:r>
            <w:r w:rsidR="00FD1067">
              <w:t>п.5.7.2</w:t>
            </w:r>
            <w:r w:rsidR="002C2A79">
              <w:t xml:space="preserve"> Правил и норм технической эксплуатации жилищного фонда</w:t>
            </w:r>
          </w:p>
          <w:p w14:paraId="7BBE4DDB" w14:textId="6A2C3309" w:rsidR="000600B8" w:rsidRPr="0035476A" w:rsidRDefault="002C2A79" w:rsidP="002C2A79">
            <w:pPr>
              <w:jc w:val="center"/>
            </w:pPr>
            <w:r>
              <w:t>МДК 2-03.2003, утвержденных постановлением Госстроя РФ от 27.09.2003 № 170 (далее -Правила № 170)</w:t>
            </w:r>
            <w:r w:rsidR="00FD1067">
              <w:t xml:space="preserve"> </w:t>
            </w:r>
          </w:p>
        </w:tc>
        <w:tc>
          <w:tcPr>
            <w:tcW w:w="458" w:type="dxa"/>
          </w:tcPr>
          <w:p w14:paraId="4EBDD327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35A5E1A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CD8EA9B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AD0A02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421F6256" w14:textId="77777777" w:rsidTr="00B55A01">
        <w:tc>
          <w:tcPr>
            <w:tcW w:w="993" w:type="dxa"/>
          </w:tcPr>
          <w:p w14:paraId="2ADFFC6D" w14:textId="082A4D95" w:rsidR="000600B8" w:rsidRDefault="00716E63" w:rsidP="000600B8">
            <w:pPr>
              <w:jc w:val="center"/>
            </w:pPr>
            <w:r>
              <w:t>18</w:t>
            </w:r>
          </w:p>
        </w:tc>
        <w:tc>
          <w:tcPr>
            <w:tcW w:w="2760" w:type="dxa"/>
          </w:tcPr>
          <w:p w14:paraId="6DE3997E" w14:textId="77777777" w:rsidR="000600B8" w:rsidRDefault="000600B8" w:rsidP="000600B8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15" w:type="dxa"/>
            <w:vMerge w:val="restart"/>
          </w:tcPr>
          <w:p w14:paraId="4F8463F1" w14:textId="7DC2428E" w:rsidR="002C2A79" w:rsidRDefault="000600B8" w:rsidP="002C2A79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</w:p>
          <w:p w14:paraId="24FB076B" w14:textId="74E14343" w:rsidR="000600B8" w:rsidRDefault="000600B8" w:rsidP="000600B8">
            <w:pPr>
              <w:jc w:val="center"/>
            </w:pPr>
            <w:r>
              <w:t>Правил № 170</w:t>
            </w:r>
          </w:p>
        </w:tc>
        <w:tc>
          <w:tcPr>
            <w:tcW w:w="458" w:type="dxa"/>
          </w:tcPr>
          <w:p w14:paraId="4D5858CE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153B4DF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34EA748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B742795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590804A4" w14:textId="77777777" w:rsidTr="00B55A01">
        <w:tc>
          <w:tcPr>
            <w:tcW w:w="993" w:type="dxa"/>
          </w:tcPr>
          <w:p w14:paraId="490C439A" w14:textId="5C87733B" w:rsidR="000600B8" w:rsidRDefault="00716E63" w:rsidP="000600B8">
            <w:pPr>
              <w:jc w:val="center"/>
            </w:pPr>
            <w:r>
              <w:t>18</w:t>
            </w:r>
            <w:r w:rsidR="000600B8">
              <w:t>.1</w:t>
            </w:r>
          </w:p>
        </w:tc>
        <w:tc>
          <w:tcPr>
            <w:tcW w:w="2760" w:type="dxa"/>
          </w:tcPr>
          <w:p w14:paraId="768A33EC" w14:textId="3145F1D6" w:rsidR="000600B8" w:rsidRDefault="000600B8" w:rsidP="000600B8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  <w:r w:rsidR="00FC01B5">
              <w:t xml:space="preserve"> </w:t>
            </w:r>
          </w:p>
        </w:tc>
        <w:tc>
          <w:tcPr>
            <w:tcW w:w="2215" w:type="dxa"/>
            <w:vMerge/>
          </w:tcPr>
          <w:p w14:paraId="2EF6E1CB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5040E25E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38FDC6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6C75A9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0EAC157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52F45494" w14:textId="77777777" w:rsidTr="00B55A01">
        <w:tc>
          <w:tcPr>
            <w:tcW w:w="993" w:type="dxa"/>
          </w:tcPr>
          <w:p w14:paraId="23A6DFD9" w14:textId="4F968113" w:rsidR="000600B8" w:rsidRDefault="00716E63" w:rsidP="000600B8">
            <w:pPr>
              <w:jc w:val="center"/>
            </w:pPr>
            <w:r>
              <w:t>18</w:t>
            </w:r>
            <w:r w:rsidR="000600B8">
              <w:t>.2</w:t>
            </w:r>
          </w:p>
        </w:tc>
        <w:tc>
          <w:tcPr>
            <w:tcW w:w="2760" w:type="dxa"/>
          </w:tcPr>
          <w:p w14:paraId="53E63A42" w14:textId="77777777" w:rsidR="000600B8" w:rsidRDefault="000600B8" w:rsidP="000600B8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15" w:type="dxa"/>
            <w:vMerge/>
          </w:tcPr>
          <w:p w14:paraId="4255D92F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7279A66E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FF2B94E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BBBC2D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62EF832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05B0C955" w14:textId="77777777" w:rsidTr="00B55A01">
        <w:tc>
          <w:tcPr>
            <w:tcW w:w="993" w:type="dxa"/>
          </w:tcPr>
          <w:p w14:paraId="025D975F" w14:textId="25CBFE2E" w:rsidR="000600B8" w:rsidRDefault="00716E63" w:rsidP="000600B8">
            <w:pPr>
              <w:jc w:val="center"/>
            </w:pPr>
            <w:r>
              <w:t>18</w:t>
            </w:r>
            <w:r w:rsidR="000600B8">
              <w:t>.3</w:t>
            </w:r>
          </w:p>
        </w:tc>
        <w:tc>
          <w:tcPr>
            <w:tcW w:w="2760" w:type="dxa"/>
          </w:tcPr>
          <w:p w14:paraId="5B84D6AD" w14:textId="77777777" w:rsidR="000600B8" w:rsidRPr="009427F3" w:rsidRDefault="000600B8" w:rsidP="000600B8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15" w:type="dxa"/>
            <w:vMerge/>
          </w:tcPr>
          <w:p w14:paraId="122C896A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51A05477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ED53279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FE0C3F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28A0E1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59C24A4E" w14:textId="77777777" w:rsidTr="00B55A01">
        <w:tc>
          <w:tcPr>
            <w:tcW w:w="993" w:type="dxa"/>
          </w:tcPr>
          <w:p w14:paraId="6A288370" w14:textId="0400A729" w:rsidR="000600B8" w:rsidRDefault="00716E63" w:rsidP="000600B8">
            <w:pPr>
              <w:jc w:val="center"/>
            </w:pPr>
            <w:r>
              <w:t>18</w:t>
            </w:r>
            <w:r w:rsidR="000600B8">
              <w:t>.4</w:t>
            </w:r>
          </w:p>
        </w:tc>
        <w:tc>
          <w:tcPr>
            <w:tcW w:w="2760" w:type="dxa"/>
          </w:tcPr>
          <w:p w14:paraId="2F475D6B" w14:textId="77777777" w:rsidR="000600B8" w:rsidRPr="009427F3" w:rsidRDefault="000600B8" w:rsidP="000600B8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15" w:type="dxa"/>
            <w:vMerge/>
          </w:tcPr>
          <w:p w14:paraId="5FD7A3C4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6EB2847F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191E45C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4F290BC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A76B0A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30451B7C" w14:textId="77777777" w:rsidTr="00B55A01">
        <w:tc>
          <w:tcPr>
            <w:tcW w:w="993" w:type="dxa"/>
          </w:tcPr>
          <w:p w14:paraId="0DA96CDA" w14:textId="1EC4A94D" w:rsidR="000600B8" w:rsidRDefault="00716E63" w:rsidP="000600B8">
            <w:pPr>
              <w:jc w:val="center"/>
            </w:pPr>
            <w:r>
              <w:t>18</w:t>
            </w:r>
            <w:r w:rsidR="000600B8">
              <w:t>.5</w:t>
            </w:r>
          </w:p>
        </w:tc>
        <w:tc>
          <w:tcPr>
            <w:tcW w:w="2760" w:type="dxa"/>
          </w:tcPr>
          <w:p w14:paraId="37C1AADB" w14:textId="77777777" w:rsidR="000600B8" w:rsidRPr="009427F3" w:rsidRDefault="000600B8" w:rsidP="000600B8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15" w:type="dxa"/>
            <w:vMerge/>
          </w:tcPr>
          <w:p w14:paraId="1BC46E39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59C5524D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1F34CC3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DD480D2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C5EEA09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7D01CC2C" w14:textId="77777777" w:rsidTr="00B55A01">
        <w:tc>
          <w:tcPr>
            <w:tcW w:w="993" w:type="dxa"/>
          </w:tcPr>
          <w:p w14:paraId="663C3112" w14:textId="6A37C863" w:rsidR="000600B8" w:rsidRDefault="00716E63" w:rsidP="000600B8">
            <w:pPr>
              <w:jc w:val="center"/>
            </w:pPr>
            <w:r>
              <w:t>18</w:t>
            </w:r>
            <w:r w:rsidR="000600B8">
              <w:t>.6</w:t>
            </w:r>
          </w:p>
        </w:tc>
        <w:tc>
          <w:tcPr>
            <w:tcW w:w="2760" w:type="dxa"/>
          </w:tcPr>
          <w:p w14:paraId="2E337541" w14:textId="77777777" w:rsidR="000600B8" w:rsidRPr="009427F3" w:rsidRDefault="000600B8" w:rsidP="000600B8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14:paraId="0725FFCE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57D3365C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D94DEC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78F4329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E102900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1DA466BC" w14:textId="77777777" w:rsidTr="00B55A01">
        <w:tc>
          <w:tcPr>
            <w:tcW w:w="993" w:type="dxa"/>
          </w:tcPr>
          <w:p w14:paraId="4902B8D5" w14:textId="581F2898" w:rsidR="000600B8" w:rsidRDefault="00716E63" w:rsidP="000600B8">
            <w:pPr>
              <w:jc w:val="center"/>
            </w:pPr>
            <w:r>
              <w:t>18</w:t>
            </w:r>
            <w:r w:rsidR="000600B8">
              <w:t>.7</w:t>
            </w:r>
          </w:p>
        </w:tc>
        <w:tc>
          <w:tcPr>
            <w:tcW w:w="2760" w:type="dxa"/>
          </w:tcPr>
          <w:p w14:paraId="08799F2B" w14:textId="77777777" w:rsidR="000600B8" w:rsidRPr="009427F3" w:rsidRDefault="000600B8" w:rsidP="000600B8">
            <w:pPr>
              <w:jc w:val="both"/>
            </w:pPr>
            <w:r w:rsidRPr="00C02F91">
              <w:t xml:space="preserve">выявляются и устраняются </w:t>
            </w:r>
            <w:r w:rsidRPr="00C02F91">
              <w:lastRenderedPageBreak/>
              <w:t xml:space="preserve">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14:paraId="3CDBFBA7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5E521700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E4932F8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351103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3DA6D6A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0C98776B" w14:textId="77777777" w:rsidTr="00B55A01">
        <w:tc>
          <w:tcPr>
            <w:tcW w:w="993" w:type="dxa"/>
          </w:tcPr>
          <w:p w14:paraId="4705EB13" w14:textId="129A7757" w:rsidR="000600B8" w:rsidRDefault="00716E63" w:rsidP="000600B8">
            <w:pPr>
              <w:jc w:val="center"/>
            </w:pPr>
            <w:r>
              <w:t>18</w:t>
            </w:r>
            <w:r w:rsidR="000600B8">
              <w:t>.8</w:t>
            </w:r>
          </w:p>
        </w:tc>
        <w:tc>
          <w:tcPr>
            <w:tcW w:w="2760" w:type="dxa"/>
          </w:tcPr>
          <w:p w14:paraId="49181B42" w14:textId="77777777" w:rsidR="000600B8" w:rsidRPr="009427F3" w:rsidRDefault="000600B8" w:rsidP="000600B8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14:paraId="3CDA8745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2684492B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BF7CE10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CA914AE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8B1B05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744CF713" w14:textId="77777777" w:rsidTr="00B55A01">
        <w:tc>
          <w:tcPr>
            <w:tcW w:w="993" w:type="dxa"/>
          </w:tcPr>
          <w:p w14:paraId="502A0D3A" w14:textId="7B6266AB" w:rsidR="000600B8" w:rsidRDefault="00716E63" w:rsidP="000600B8">
            <w:pPr>
              <w:jc w:val="center"/>
            </w:pPr>
            <w:r>
              <w:t>18</w:t>
            </w:r>
            <w:r w:rsidR="000600B8">
              <w:t>.9</w:t>
            </w:r>
          </w:p>
        </w:tc>
        <w:tc>
          <w:tcPr>
            <w:tcW w:w="2760" w:type="dxa"/>
          </w:tcPr>
          <w:p w14:paraId="784A3D3D" w14:textId="77777777" w:rsidR="000600B8" w:rsidRDefault="000600B8" w:rsidP="000600B8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14:paraId="531C3ED3" w14:textId="77777777" w:rsidR="000600B8" w:rsidRDefault="000600B8" w:rsidP="000600B8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7DA3139E" w14:textId="77777777" w:rsidR="000600B8" w:rsidRDefault="000600B8" w:rsidP="000600B8">
            <w:pPr>
              <w:jc w:val="both"/>
            </w:pPr>
            <w:r>
              <w:t xml:space="preserve">- спусков в подвал, </w:t>
            </w:r>
          </w:p>
          <w:p w14:paraId="743494F9" w14:textId="77777777" w:rsidR="000600B8" w:rsidRPr="009427F3" w:rsidRDefault="000600B8" w:rsidP="000600B8">
            <w:pPr>
              <w:jc w:val="both"/>
            </w:pPr>
            <w:r>
              <w:t>- оконных приямков?</w:t>
            </w:r>
          </w:p>
        </w:tc>
        <w:tc>
          <w:tcPr>
            <w:tcW w:w="2215" w:type="dxa"/>
            <w:vMerge/>
          </w:tcPr>
          <w:p w14:paraId="204408F9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6D18FD50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2BAE37D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6B63550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27FE21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67009FEE" w14:textId="77777777" w:rsidTr="00B55A01">
        <w:tc>
          <w:tcPr>
            <w:tcW w:w="993" w:type="dxa"/>
          </w:tcPr>
          <w:p w14:paraId="47AF91DB" w14:textId="12BF94BE" w:rsidR="000600B8" w:rsidRDefault="00716E63" w:rsidP="000600B8">
            <w:pPr>
              <w:jc w:val="center"/>
            </w:pPr>
            <w:r>
              <w:t>1</w:t>
            </w:r>
            <w:r w:rsidR="009D3FB9">
              <w:t>8</w:t>
            </w:r>
            <w:r w:rsidR="000600B8">
              <w:t>.10</w:t>
            </w:r>
          </w:p>
        </w:tc>
        <w:tc>
          <w:tcPr>
            <w:tcW w:w="2760" w:type="dxa"/>
          </w:tcPr>
          <w:p w14:paraId="357B6570" w14:textId="77777777" w:rsidR="000600B8" w:rsidRDefault="000600B8" w:rsidP="000600B8">
            <w:pPr>
              <w:jc w:val="both"/>
            </w:pPr>
            <w:r>
              <w:t>обеспечивается надлежащая гидроизоляция</w:t>
            </w:r>
          </w:p>
          <w:p w14:paraId="59EF3C39" w14:textId="77777777" w:rsidR="000600B8" w:rsidRDefault="000600B8" w:rsidP="000600B8">
            <w:pPr>
              <w:jc w:val="both"/>
            </w:pPr>
            <w:r>
              <w:t>- фундаментов,</w:t>
            </w:r>
          </w:p>
          <w:p w14:paraId="49E63BEF" w14:textId="77777777" w:rsidR="000600B8" w:rsidRDefault="000600B8" w:rsidP="000600B8">
            <w:pPr>
              <w:jc w:val="both"/>
            </w:pPr>
            <w:r>
              <w:t>- стен подвала и цоколя,</w:t>
            </w:r>
          </w:p>
          <w:p w14:paraId="209628E0" w14:textId="77777777" w:rsidR="000600B8" w:rsidRDefault="000600B8" w:rsidP="000600B8">
            <w:pPr>
              <w:jc w:val="both"/>
            </w:pPr>
            <w:r>
              <w:t>- лестничных клеток,</w:t>
            </w:r>
          </w:p>
          <w:p w14:paraId="3BAAE62D" w14:textId="6560741F" w:rsidR="000600B8" w:rsidRDefault="000600B8" w:rsidP="000600B8">
            <w:pPr>
              <w:jc w:val="both"/>
            </w:pPr>
            <w:r>
              <w:t>-подвальных помещений</w:t>
            </w:r>
          </w:p>
          <w:p w14:paraId="264D2D28" w14:textId="77777777" w:rsidR="000600B8" w:rsidRDefault="000600B8" w:rsidP="000600B8">
            <w:pPr>
              <w:jc w:val="both"/>
            </w:pPr>
            <w:r>
              <w:t>- чердачных помещений</w:t>
            </w:r>
          </w:p>
          <w:p w14:paraId="79CA2514" w14:textId="7CC932F5" w:rsidR="000600B8" w:rsidRPr="009427F3" w:rsidRDefault="000600B8" w:rsidP="000600B8">
            <w:pPr>
              <w:jc w:val="both"/>
            </w:pPr>
            <w:r>
              <w:t>- машинных отделений лифтов?</w:t>
            </w:r>
            <w:r w:rsidR="00E546AC">
              <w:t xml:space="preserve"> </w:t>
            </w:r>
          </w:p>
        </w:tc>
        <w:tc>
          <w:tcPr>
            <w:tcW w:w="2215" w:type="dxa"/>
            <w:vMerge/>
          </w:tcPr>
          <w:p w14:paraId="5AFD7064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47CD9D8B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621C8F2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926B186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7531B3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7FC62700" w14:textId="77777777" w:rsidTr="00B55A01">
        <w:tc>
          <w:tcPr>
            <w:tcW w:w="993" w:type="dxa"/>
          </w:tcPr>
          <w:p w14:paraId="1E0449B3" w14:textId="323A6608" w:rsidR="000600B8" w:rsidRDefault="009D3FB9" w:rsidP="000600B8">
            <w:pPr>
              <w:jc w:val="center"/>
            </w:pPr>
            <w:r>
              <w:t>18</w:t>
            </w:r>
            <w:r w:rsidR="000600B8">
              <w:t>.11</w:t>
            </w:r>
          </w:p>
        </w:tc>
        <w:tc>
          <w:tcPr>
            <w:tcW w:w="2760" w:type="dxa"/>
          </w:tcPr>
          <w:p w14:paraId="258C2282" w14:textId="77777777" w:rsidR="000600B8" w:rsidRPr="009427F3" w:rsidRDefault="000600B8" w:rsidP="000600B8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15" w:type="dxa"/>
            <w:vMerge/>
          </w:tcPr>
          <w:p w14:paraId="0C149DD6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0DF7CE99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BD6B5E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BCCE04B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C593DB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17DE440A" w14:textId="77777777" w:rsidTr="00B55A01">
        <w:tc>
          <w:tcPr>
            <w:tcW w:w="993" w:type="dxa"/>
          </w:tcPr>
          <w:p w14:paraId="6FD32129" w14:textId="2CB80A11" w:rsidR="000600B8" w:rsidRDefault="009D3FB9" w:rsidP="000600B8">
            <w:pPr>
              <w:jc w:val="center"/>
            </w:pPr>
            <w:r>
              <w:t>18</w:t>
            </w:r>
            <w:r w:rsidR="000600B8">
              <w:t>.12</w:t>
            </w:r>
          </w:p>
        </w:tc>
        <w:tc>
          <w:tcPr>
            <w:tcW w:w="2760" w:type="dxa"/>
          </w:tcPr>
          <w:p w14:paraId="11AC0CF8" w14:textId="77777777" w:rsidR="000600B8" w:rsidRPr="005F5732" w:rsidRDefault="000600B8" w:rsidP="000600B8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15" w:type="dxa"/>
            <w:vMerge/>
          </w:tcPr>
          <w:p w14:paraId="107A4F4D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3F410235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BFE7ECD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534641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EBB05E6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48CFA92B" w14:textId="77777777" w:rsidTr="00B55A01">
        <w:tc>
          <w:tcPr>
            <w:tcW w:w="993" w:type="dxa"/>
          </w:tcPr>
          <w:p w14:paraId="44E4F44C" w14:textId="6A39A223" w:rsidR="000600B8" w:rsidRDefault="009D3FB9" w:rsidP="000600B8">
            <w:pPr>
              <w:jc w:val="center"/>
            </w:pPr>
            <w:r>
              <w:t>18</w:t>
            </w:r>
            <w:r w:rsidR="000600B8">
              <w:t>.13</w:t>
            </w:r>
          </w:p>
        </w:tc>
        <w:tc>
          <w:tcPr>
            <w:tcW w:w="2760" w:type="dxa"/>
          </w:tcPr>
          <w:p w14:paraId="1E7CD816" w14:textId="77777777" w:rsidR="000600B8" w:rsidRPr="005F5732" w:rsidRDefault="000600B8" w:rsidP="000600B8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15" w:type="dxa"/>
            <w:vMerge/>
          </w:tcPr>
          <w:p w14:paraId="367A7A9E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13BEC2D6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8455181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6547976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C4752A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19591FEF" w14:textId="77777777" w:rsidTr="00B55A01">
        <w:tc>
          <w:tcPr>
            <w:tcW w:w="993" w:type="dxa"/>
          </w:tcPr>
          <w:p w14:paraId="6199B973" w14:textId="55FAADF2" w:rsidR="000600B8" w:rsidRDefault="009D3FB9" w:rsidP="000600B8">
            <w:pPr>
              <w:jc w:val="center"/>
            </w:pPr>
            <w:r>
              <w:t>18</w:t>
            </w:r>
            <w:r w:rsidR="000600B8">
              <w:t>.14</w:t>
            </w:r>
          </w:p>
        </w:tc>
        <w:tc>
          <w:tcPr>
            <w:tcW w:w="2760" w:type="dxa"/>
          </w:tcPr>
          <w:p w14:paraId="616C6105" w14:textId="77777777" w:rsidR="000600B8" w:rsidRPr="009427F3" w:rsidRDefault="000600B8" w:rsidP="000600B8">
            <w:pPr>
              <w:jc w:val="both"/>
            </w:pPr>
            <w:r>
              <w:t>осуществляется в</w:t>
            </w:r>
            <w:r w:rsidRPr="00642713">
              <w:t xml:space="preserve">осстановление в неотапливаемых помещениях изоляции </w:t>
            </w:r>
            <w:r w:rsidRPr="00642713">
              <w:lastRenderedPageBreak/>
              <w:t>труб холодного водоснабжения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14:paraId="15D2DA68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5511763C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F1CD51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C5E5704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A3D364D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56CCEFE3" w14:textId="77777777" w:rsidTr="00B55A01">
        <w:tc>
          <w:tcPr>
            <w:tcW w:w="993" w:type="dxa"/>
          </w:tcPr>
          <w:p w14:paraId="0B2AE653" w14:textId="7638BE0A" w:rsidR="000600B8" w:rsidRDefault="009D3FB9" w:rsidP="000600B8">
            <w:pPr>
              <w:jc w:val="center"/>
            </w:pPr>
            <w:r>
              <w:t>18</w:t>
            </w:r>
            <w:r w:rsidR="000600B8">
              <w:t>.15</w:t>
            </w:r>
          </w:p>
        </w:tc>
        <w:tc>
          <w:tcPr>
            <w:tcW w:w="2760" w:type="dxa"/>
          </w:tcPr>
          <w:p w14:paraId="07D2B11B" w14:textId="77777777" w:rsidR="000600B8" w:rsidRPr="009427F3" w:rsidRDefault="000600B8" w:rsidP="000600B8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14:paraId="38E12011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2F97FC0D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D4A53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09368F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77ECEB5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025FCFBC" w14:textId="77777777" w:rsidTr="00B55A01">
        <w:tc>
          <w:tcPr>
            <w:tcW w:w="993" w:type="dxa"/>
          </w:tcPr>
          <w:p w14:paraId="0F1BB44E" w14:textId="53DD0DCF" w:rsidR="000600B8" w:rsidRDefault="009D3FB9" w:rsidP="000600B8">
            <w:pPr>
              <w:jc w:val="center"/>
            </w:pPr>
            <w:r>
              <w:t>18</w:t>
            </w:r>
            <w:r w:rsidR="000600B8">
              <w:t>.16</w:t>
            </w:r>
          </w:p>
        </w:tc>
        <w:tc>
          <w:tcPr>
            <w:tcW w:w="2760" w:type="dxa"/>
          </w:tcPr>
          <w:p w14:paraId="34E0C9D6" w14:textId="77777777" w:rsidR="000600B8" w:rsidRPr="009427F3" w:rsidRDefault="000600B8" w:rsidP="000600B8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15" w:type="dxa"/>
            <w:vMerge/>
          </w:tcPr>
          <w:p w14:paraId="2EABE4BE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13732A3D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4281823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132D679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65ABF0B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10519C1E" w14:textId="77777777" w:rsidTr="00B55A01">
        <w:tc>
          <w:tcPr>
            <w:tcW w:w="993" w:type="dxa"/>
          </w:tcPr>
          <w:p w14:paraId="30B0FE65" w14:textId="17C47761" w:rsidR="000600B8" w:rsidRDefault="009D3FB9" w:rsidP="000600B8">
            <w:pPr>
              <w:jc w:val="center"/>
            </w:pPr>
            <w:r>
              <w:t>18</w:t>
            </w:r>
            <w:r w:rsidR="000600B8">
              <w:t>.17</w:t>
            </w:r>
          </w:p>
        </w:tc>
        <w:tc>
          <w:tcPr>
            <w:tcW w:w="2760" w:type="dxa"/>
          </w:tcPr>
          <w:p w14:paraId="111C2AC9" w14:textId="77777777" w:rsidR="000600B8" w:rsidRPr="009427F3" w:rsidRDefault="000600B8" w:rsidP="000600B8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15" w:type="dxa"/>
            <w:vMerge/>
          </w:tcPr>
          <w:p w14:paraId="00A20D15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63DC8A9C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EBE746B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B84E179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CAA611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4F2592E5" w14:textId="77777777" w:rsidTr="00B55A01">
        <w:tc>
          <w:tcPr>
            <w:tcW w:w="993" w:type="dxa"/>
          </w:tcPr>
          <w:p w14:paraId="25DED862" w14:textId="2D8CC4BA" w:rsidR="000600B8" w:rsidRDefault="009D3FB9" w:rsidP="000600B8">
            <w:pPr>
              <w:jc w:val="center"/>
            </w:pPr>
            <w:r>
              <w:t>18</w:t>
            </w:r>
            <w:r w:rsidR="000600B8">
              <w:t>.18</w:t>
            </w:r>
          </w:p>
        </w:tc>
        <w:tc>
          <w:tcPr>
            <w:tcW w:w="2760" w:type="dxa"/>
          </w:tcPr>
          <w:p w14:paraId="711FE4E4" w14:textId="77777777" w:rsidR="000600B8" w:rsidRPr="009427F3" w:rsidRDefault="000600B8" w:rsidP="000600B8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15" w:type="dxa"/>
            <w:vMerge/>
          </w:tcPr>
          <w:p w14:paraId="6F9CEEFE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72898353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0800D80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B92B533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63E4D3A" w14:textId="77777777" w:rsidR="000600B8" w:rsidRPr="00635EAE" w:rsidRDefault="000600B8" w:rsidP="000600B8">
            <w:pPr>
              <w:jc w:val="center"/>
            </w:pPr>
          </w:p>
        </w:tc>
      </w:tr>
      <w:tr w:rsidR="00B55A01" w:rsidRPr="00635EAE" w14:paraId="53600C43" w14:textId="77777777" w:rsidTr="00B55A01">
        <w:tc>
          <w:tcPr>
            <w:tcW w:w="993" w:type="dxa"/>
          </w:tcPr>
          <w:p w14:paraId="6F813986" w14:textId="535AD733" w:rsidR="000600B8" w:rsidRDefault="009D3FB9" w:rsidP="000600B8">
            <w:pPr>
              <w:jc w:val="center"/>
            </w:pPr>
            <w:r>
              <w:t>18</w:t>
            </w:r>
            <w:r w:rsidR="000600B8">
              <w:t>.19</w:t>
            </w:r>
          </w:p>
        </w:tc>
        <w:tc>
          <w:tcPr>
            <w:tcW w:w="2760" w:type="dxa"/>
          </w:tcPr>
          <w:p w14:paraId="4B88BDD1" w14:textId="77777777" w:rsidR="000600B8" w:rsidRPr="009427F3" w:rsidRDefault="000600B8" w:rsidP="000600B8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15" w:type="dxa"/>
            <w:vMerge/>
          </w:tcPr>
          <w:p w14:paraId="57E6E9BE" w14:textId="77777777" w:rsidR="000600B8" w:rsidRDefault="000600B8" w:rsidP="000600B8">
            <w:pPr>
              <w:jc w:val="center"/>
            </w:pPr>
          </w:p>
        </w:tc>
        <w:tc>
          <w:tcPr>
            <w:tcW w:w="458" w:type="dxa"/>
          </w:tcPr>
          <w:p w14:paraId="50A210AA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662026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EC3C35" w14:textId="77777777" w:rsidR="000600B8" w:rsidRPr="00F527E2" w:rsidRDefault="000600B8" w:rsidP="000600B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CE6E08" w14:textId="77777777" w:rsidR="000600B8" w:rsidRPr="00635EAE" w:rsidRDefault="000600B8" w:rsidP="000600B8">
            <w:pPr>
              <w:jc w:val="center"/>
            </w:pPr>
          </w:p>
        </w:tc>
      </w:tr>
      <w:tr w:rsidR="002638AA" w:rsidRPr="00635EAE" w14:paraId="0F32D6D1" w14:textId="77777777" w:rsidTr="00B55A01">
        <w:tc>
          <w:tcPr>
            <w:tcW w:w="993" w:type="dxa"/>
          </w:tcPr>
          <w:p w14:paraId="077AA5BA" w14:textId="65FABE77" w:rsidR="002638AA" w:rsidRDefault="009D3FB9" w:rsidP="009D3FB9">
            <w:r>
              <w:t xml:space="preserve">    19</w:t>
            </w:r>
          </w:p>
        </w:tc>
        <w:tc>
          <w:tcPr>
            <w:tcW w:w="2760" w:type="dxa"/>
          </w:tcPr>
          <w:p w14:paraId="07349821" w14:textId="1E89BB56" w:rsidR="002638AA" w:rsidRDefault="002638AA" w:rsidP="002638AA">
            <w:pPr>
              <w:jc w:val="both"/>
            </w:pPr>
            <w:r w:rsidRPr="005E79A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  <w:r w:rsidR="00817A64">
              <w:t xml:space="preserve"> </w:t>
            </w:r>
          </w:p>
        </w:tc>
        <w:tc>
          <w:tcPr>
            <w:tcW w:w="2215" w:type="dxa"/>
          </w:tcPr>
          <w:p w14:paraId="6AABCF6D" w14:textId="77777777" w:rsidR="002638AA" w:rsidRDefault="002638AA" w:rsidP="002638AA">
            <w:r>
              <w:t>- часть 1 статьи 157 Жилищного кодекса Российской Федерации;</w:t>
            </w:r>
          </w:p>
          <w:p w14:paraId="5C417EE8" w14:textId="77777777" w:rsidR="002638AA" w:rsidRDefault="002638AA" w:rsidP="002638AA">
            <w:r>
              <w:t>- подпункт "ж" пункта 4 Правил № 416;</w:t>
            </w:r>
          </w:p>
          <w:p w14:paraId="57AE8337" w14:textId="77777777" w:rsidR="002638AA" w:rsidRDefault="002638AA" w:rsidP="002638AA">
            <w:r>
              <w:t>- пункты 31, 42 Правил № 354;</w:t>
            </w:r>
          </w:p>
          <w:p w14:paraId="07BCEF60" w14:textId="7FF2B4D6" w:rsidR="002638AA" w:rsidRPr="002638AA" w:rsidRDefault="002638AA" w:rsidP="002638AA">
            <w:r>
              <w:t>- пункты 1, 26 приложения № 2 к Правилам №354</w:t>
            </w:r>
          </w:p>
        </w:tc>
        <w:tc>
          <w:tcPr>
            <w:tcW w:w="458" w:type="dxa"/>
          </w:tcPr>
          <w:p w14:paraId="7637F0FE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25262D" w14:textId="5F91ADC1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B366763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A19A738" w14:textId="77777777" w:rsidR="002638AA" w:rsidRDefault="002638AA" w:rsidP="002638AA">
            <w:pPr>
              <w:jc w:val="center"/>
            </w:pPr>
          </w:p>
          <w:p w14:paraId="31290F0B" w14:textId="1D106C5B" w:rsidR="002638AA" w:rsidRPr="00635EAE" w:rsidRDefault="002638AA" w:rsidP="002638AA">
            <w:pPr>
              <w:jc w:val="center"/>
            </w:pPr>
          </w:p>
        </w:tc>
      </w:tr>
      <w:tr w:rsidR="002638AA" w:rsidRPr="00635EAE" w14:paraId="4F90A0D1" w14:textId="77777777" w:rsidTr="00B55A01">
        <w:tc>
          <w:tcPr>
            <w:tcW w:w="993" w:type="dxa"/>
          </w:tcPr>
          <w:p w14:paraId="25684558" w14:textId="0F2C17BC" w:rsidR="002638AA" w:rsidRDefault="009D3FB9" w:rsidP="009D3FB9">
            <w:r>
              <w:t xml:space="preserve">    20</w:t>
            </w:r>
          </w:p>
          <w:p w14:paraId="24BDD4C5" w14:textId="77777777" w:rsidR="002638AA" w:rsidRDefault="002638AA" w:rsidP="002638AA">
            <w:pPr>
              <w:jc w:val="center"/>
            </w:pPr>
          </w:p>
          <w:p w14:paraId="388C44C9" w14:textId="2C3913EA" w:rsidR="002638AA" w:rsidRDefault="002638AA" w:rsidP="002638AA">
            <w:pPr>
              <w:jc w:val="center"/>
            </w:pPr>
          </w:p>
        </w:tc>
        <w:tc>
          <w:tcPr>
            <w:tcW w:w="2760" w:type="dxa"/>
          </w:tcPr>
          <w:p w14:paraId="7837ACC8" w14:textId="24E4A198" w:rsidR="002638AA" w:rsidRPr="005E79AF" w:rsidRDefault="002638AA" w:rsidP="002638AA">
            <w:pPr>
              <w:jc w:val="both"/>
            </w:pPr>
            <w:r w:rsidRPr="002638AA">
              <w:t xml:space="preserve">Соблюдаются ли требования к определению размера платы за коммунальные услуги (по холодному, горячему </w:t>
            </w:r>
            <w:r w:rsidRPr="002638AA">
              <w:lastRenderedPageBreak/>
              <w:t>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  <w:r w:rsidR="00817A64">
              <w:t xml:space="preserve"> </w:t>
            </w:r>
          </w:p>
        </w:tc>
        <w:tc>
          <w:tcPr>
            <w:tcW w:w="2215" w:type="dxa"/>
          </w:tcPr>
          <w:p w14:paraId="3BF5CD18" w14:textId="2528E8E3" w:rsidR="002638AA" w:rsidRDefault="002638AA" w:rsidP="002638AA">
            <w:r>
              <w:lastRenderedPageBreak/>
              <w:t>- част</w:t>
            </w:r>
            <w:r w:rsidR="002C2A79">
              <w:t>и</w:t>
            </w:r>
            <w:r>
              <w:t xml:space="preserve"> 1</w:t>
            </w:r>
            <w:r w:rsidR="002C2A79">
              <w:t>, 2</w:t>
            </w:r>
            <w:r>
              <w:t xml:space="preserve"> статьи 157 </w:t>
            </w:r>
            <w:r w:rsidR="002C2A79">
              <w:t>ЖК РФ</w:t>
            </w:r>
            <w:r>
              <w:t>;</w:t>
            </w:r>
          </w:p>
          <w:p w14:paraId="5CAA094C" w14:textId="77777777" w:rsidR="002638AA" w:rsidRDefault="002638AA" w:rsidP="002638AA">
            <w:r>
              <w:t>- подпункт "ж" пункта 4 Правил № 416;</w:t>
            </w:r>
          </w:p>
          <w:p w14:paraId="0AEC65BA" w14:textId="0A0420E1" w:rsidR="002638AA" w:rsidRDefault="002638AA" w:rsidP="002638AA">
            <w:r>
              <w:lastRenderedPageBreak/>
              <w:t>- пункты 10 - 11, 13, 27, 31, 40, 44 - 47 Правил № 354;</w:t>
            </w:r>
            <w:r w:rsidR="00F33E10">
              <w:t xml:space="preserve"> </w:t>
            </w:r>
            <w:r>
              <w:t xml:space="preserve">приложения </w:t>
            </w:r>
            <w:r w:rsidR="002C2A79">
              <w:t>№</w:t>
            </w:r>
            <w:r>
              <w:t xml:space="preserve"> 2 к Правилам № 354</w:t>
            </w:r>
          </w:p>
        </w:tc>
        <w:tc>
          <w:tcPr>
            <w:tcW w:w="458" w:type="dxa"/>
          </w:tcPr>
          <w:p w14:paraId="2A0747CB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5A0B90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D7A84D4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469A0D" w14:textId="77777777" w:rsidR="002638AA" w:rsidRDefault="002638AA" w:rsidP="002638AA">
            <w:pPr>
              <w:jc w:val="center"/>
            </w:pPr>
          </w:p>
        </w:tc>
      </w:tr>
      <w:tr w:rsidR="002638AA" w:rsidRPr="00635EAE" w14:paraId="7A51EB5E" w14:textId="77777777" w:rsidTr="00B55A01">
        <w:tc>
          <w:tcPr>
            <w:tcW w:w="993" w:type="dxa"/>
          </w:tcPr>
          <w:p w14:paraId="535C0B90" w14:textId="414FA36F" w:rsidR="002638AA" w:rsidRDefault="009D3FB9" w:rsidP="009D3FB9">
            <w:r>
              <w:t xml:space="preserve">    21</w:t>
            </w:r>
          </w:p>
          <w:p w14:paraId="2EFEA655" w14:textId="77777777" w:rsidR="002638AA" w:rsidRDefault="002638AA" w:rsidP="002638AA">
            <w:pPr>
              <w:jc w:val="center"/>
            </w:pPr>
          </w:p>
          <w:p w14:paraId="5D1FA8BD" w14:textId="0D346B22" w:rsidR="002638AA" w:rsidRDefault="002638AA" w:rsidP="002638AA">
            <w:pPr>
              <w:jc w:val="center"/>
            </w:pPr>
          </w:p>
        </w:tc>
        <w:tc>
          <w:tcPr>
            <w:tcW w:w="2760" w:type="dxa"/>
          </w:tcPr>
          <w:p w14:paraId="229935C6" w14:textId="4AFD66A5" w:rsidR="002638AA" w:rsidRPr="002638AA" w:rsidRDefault="002638AA" w:rsidP="002638AA">
            <w:pPr>
              <w:jc w:val="both"/>
            </w:pPr>
            <w:r w:rsidRPr="005E79A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215" w:type="dxa"/>
          </w:tcPr>
          <w:p w14:paraId="55619357" w14:textId="02D1B5A7" w:rsidR="002638AA" w:rsidRPr="00846801" w:rsidRDefault="002638AA" w:rsidP="002638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A79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E5337" w14:textId="77777777" w:rsidR="002638AA" w:rsidRPr="00846801" w:rsidRDefault="002638AA" w:rsidP="002638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14:paraId="0CAB19F5" w14:textId="77777777" w:rsidR="002638AA" w:rsidRPr="00846801" w:rsidRDefault="002638AA" w:rsidP="002638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1B0F8F98" w14:textId="1E9441AC" w:rsidR="002638AA" w:rsidRPr="00846801" w:rsidRDefault="002638AA" w:rsidP="002638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F33E10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817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  <w:p w14:paraId="6AB0C1F9" w14:textId="14ED851A" w:rsidR="002638AA" w:rsidRDefault="002638AA" w:rsidP="002638AA"/>
        </w:tc>
        <w:tc>
          <w:tcPr>
            <w:tcW w:w="458" w:type="dxa"/>
          </w:tcPr>
          <w:p w14:paraId="1A0E4D85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1C0958C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35F879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58A00EA" w14:textId="77777777" w:rsidR="002638AA" w:rsidRDefault="002638AA" w:rsidP="002638AA">
            <w:pPr>
              <w:jc w:val="center"/>
            </w:pPr>
          </w:p>
        </w:tc>
      </w:tr>
      <w:tr w:rsidR="00B55A01" w:rsidRPr="00635EAE" w14:paraId="50917813" w14:textId="77777777" w:rsidTr="00B55A01">
        <w:tc>
          <w:tcPr>
            <w:tcW w:w="993" w:type="dxa"/>
          </w:tcPr>
          <w:p w14:paraId="761AB58B" w14:textId="02BEFE93" w:rsidR="00B55A01" w:rsidRDefault="009D3FB9" w:rsidP="002638AA">
            <w:pPr>
              <w:jc w:val="center"/>
            </w:pPr>
            <w:r>
              <w:t>22</w:t>
            </w:r>
          </w:p>
          <w:p w14:paraId="4186AC47" w14:textId="77B85827" w:rsidR="00B55A01" w:rsidRDefault="00B55A01" w:rsidP="002638AA">
            <w:pPr>
              <w:jc w:val="center"/>
            </w:pPr>
          </w:p>
        </w:tc>
        <w:tc>
          <w:tcPr>
            <w:tcW w:w="2760" w:type="dxa"/>
          </w:tcPr>
          <w:p w14:paraId="668BF163" w14:textId="1B5BA6B4" w:rsidR="00B55A01" w:rsidRPr="005E79AF" w:rsidRDefault="00B55A01" w:rsidP="002638AA">
            <w:pPr>
              <w:jc w:val="both"/>
            </w:pPr>
            <w:r w:rsidRPr="005E79AF"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215" w:type="dxa"/>
          </w:tcPr>
          <w:p w14:paraId="62437D19" w14:textId="38D52F42" w:rsidR="00B55A01" w:rsidRPr="00D82DCF" w:rsidRDefault="00B55A01" w:rsidP="00B55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E10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231A7F" w14:textId="77777777" w:rsidR="00B55A01" w:rsidRPr="005E79AF" w:rsidRDefault="00B55A01" w:rsidP="00B55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14:paraId="27BC61FD" w14:textId="34514F8C" w:rsidR="00B55A01" w:rsidRPr="00D82DCF" w:rsidRDefault="00B55A01" w:rsidP="00B55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3E10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 xml:space="preserve"> 31</w:t>
              </w:r>
            </w:hyperlink>
            <w:r w:rsidR="00F33E10">
              <w:rPr>
                <w:rFonts w:ascii="Times New Roman" w:hAnsi="Times New Roman" w:cs="Times New Roman"/>
                <w:sz w:val="24"/>
                <w:szCs w:val="24"/>
              </w:rPr>
              <w:t>, 59,60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  <w:p w14:paraId="21B85BC0" w14:textId="34758C4C" w:rsidR="00B55A01" w:rsidRPr="00846801" w:rsidRDefault="00B55A01" w:rsidP="00B55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8A4A719" w14:textId="77777777" w:rsidR="00B55A01" w:rsidRPr="00F527E2" w:rsidRDefault="00B55A01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FAB3576" w14:textId="77777777" w:rsidR="00B55A01" w:rsidRPr="00F527E2" w:rsidRDefault="00B55A01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62EBF5F" w14:textId="77777777" w:rsidR="00B55A01" w:rsidRPr="00F527E2" w:rsidRDefault="00B55A01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A704846" w14:textId="77777777" w:rsidR="00B55A01" w:rsidRDefault="00B55A01" w:rsidP="002638AA">
            <w:pPr>
              <w:jc w:val="center"/>
            </w:pPr>
          </w:p>
        </w:tc>
      </w:tr>
      <w:tr w:rsidR="00B55A01" w:rsidRPr="00635EAE" w14:paraId="0B3AA6E0" w14:textId="77777777" w:rsidTr="00B55A01">
        <w:tc>
          <w:tcPr>
            <w:tcW w:w="993" w:type="dxa"/>
          </w:tcPr>
          <w:p w14:paraId="26C33AA3" w14:textId="4A9001A7" w:rsidR="002638AA" w:rsidRDefault="002638AA" w:rsidP="002638AA">
            <w:pPr>
              <w:jc w:val="center"/>
            </w:pPr>
            <w:r>
              <w:t>2</w:t>
            </w:r>
            <w:r w:rsidR="009D3FB9">
              <w:t>3</w:t>
            </w:r>
          </w:p>
        </w:tc>
        <w:tc>
          <w:tcPr>
            <w:tcW w:w="2760" w:type="dxa"/>
          </w:tcPr>
          <w:p w14:paraId="2AAD3FF4" w14:textId="77777777" w:rsidR="002638AA" w:rsidRDefault="002638AA" w:rsidP="002638AA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15" w:type="dxa"/>
          </w:tcPr>
          <w:p w14:paraId="537B4B15" w14:textId="77777777" w:rsidR="002638AA" w:rsidRDefault="002638AA" w:rsidP="002638AA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3BFC3D7F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6CFF4F2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F4D085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4F02150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4683A659" w14:textId="77777777" w:rsidTr="00B55A01">
        <w:tc>
          <w:tcPr>
            <w:tcW w:w="993" w:type="dxa"/>
          </w:tcPr>
          <w:p w14:paraId="64209B4E" w14:textId="32C52C54" w:rsidR="002638AA" w:rsidRDefault="002638AA" w:rsidP="002638AA">
            <w:pPr>
              <w:jc w:val="center"/>
            </w:pPr>
            <w:r>
              <w:t>2</w:t>
            </w:r>
            <w:r w:rsidR="009D3FB9">
              <w:t>4</w:t>
            </w:r>
          </w:p>
        </w:tc>
        <w:tc>
          <w:tcPr>
            <w:tcW w:w="2760" w:type="dxa"/>
          </w:tcPr>
          <w:p w14:paraId="51F2FC45" w14:textId="77777777" w:rsidR="002638AA" w:rsidRDefault="002638AA" w:rsidP="002638AA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lastRenderedPageBreak/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15" w:type="dxa"/>
          </w:tcPr>
          <w:p w14:paraId="71C4BC74" w14:textId="77777777" w:rsidR="002638AA" w:rsidRDefault="002638AA" w:rsidP="002638AA">
            <w:pPr>
              <w:jc w:val="center"/>
            </w:pPr>
            <w:r w:rsidRPr="0076169D">
              <w:lastRenderedPageBreak/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237EA2BB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35ABB0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2084AEA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32ED3E4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01614753" w14:textId="77777777" w:rsidTr="00B55A01">
        <w:tc>
          <w:tcPr>
            <w:tcW w:w="993" w:type="dxa"/>
          </w:tcPr>
          <w:p w14:paraId="439179FA" w14:textId="7C7D2E24" w:rsidR="002638AA" w:rsidRDefault="002638AA" w:rsidP="002638AA">
            <w:pPr>
              <w:jc w:val="center"/>
            </w:pPr>
            <w:r>
              <w:t>2</w:t>
            </w:r>
            <w:r w:rsidR="009D3FB9">
              <w:t>5</w:t>
            </w:r>
          </w:p>
        </w:tc>
        <w:tc>
          <w:tcPr>
            <w:tcW w:w="2760" w:type="dxa"/>
          </w:tcPr>
          <w:p w14:paraId="3F0136E6" w14:textId="77777777" w:rsidR="002638AA" w:rsidRDefault="002638AA" w:rsidP="002638AA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15" w:type="dxa"/>
          </w:tcPr>
          <w:p w14:paraId="2CA3EF8C" w14:textId="77777777" w:rsidR="002638AA" w:rsidRDefault="002638AA" w:rsidP="002638AA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2829871B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30E7F4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B3F70FA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DE11E5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5459E629" w14:textId="77777777" w:rsidTr="00B55A01">
        <w:tc>
          <w:tcPr>
            <w:tcW w:w="993" w:type="dxa"/>
          </w:tcPr>
          <w:p w14:paraId="0BF9F96C" w14:textId="2617B582" w:rsidR="002638AA" w:rsidRDefault="002638AA" w:rsidP="002638AA">
            <w:pPr>
              <w:jc w:val="center"/>
            </w:pPr>
            <w:r>
              <w:t>2</w:t>
            </w:r>
            <w:r w:rsidR="009D3FB9">
              <w:t>6</w:t>
            </w:r>
          </w:p>
        </w:tc>
        <w:tc>
          <w:tcPr>
            <w:tcW w:w="2760" w:type="dxa"/>
          </w:tcPr>
          <w:p w14:paraId="0FE2558B" w14:textId="77777777" w:rsidR="002638AA" w:rsidRDefault="002638AA" w:rsidP="002638AA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15" w:type="dxa"/>
          </w:tcPr>
          <w:p w14:paraId="78F8620A" w14:textId="77777777" w:rsidR="002638AA" w:rsidRDefault="002638AA" w:rsidP="002638AA">
            <w:pPr>
              <w:jc w:val="center"/>
            </w:pPr>
            <w:r>
              <w:t>Подпункт «в» пункта 4 Правил</w:t>
            </w:r>
          </w:p>
          <w:p w14:paraId="6BD60617" w14:textId="77777777" w:rsidR="002638AA" w:rsidRPr="0076169D" w:rsidRDefault="002638AA" w:rsidP="002638AA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0CB48A88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53345B9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06742B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A364AB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4F0D3642" w14:textId="77777777" w:rsidTr="00B55A01">
        <w:tc>
          <w:tcPr>
            <w:tcW w:w="993" w:type="dxa"/>
          </w:tcPr>
          <w:p w14:paraId="17DF9E45" w14:textId="368ABD45" w:rsidR="002638AA" w:rsidRDefault="002638AA" w:rsidP="002638AA">
            <w:pPr>
              <w:jc w:val="center"/>
            </w:pPr>
            <w:r>
              <w:t>2</w:t>
            </w:r>
            <w:r w:rsidR="009D3FB9">
              <w:t>7</w:t>
            </w:r>
          </w:p>
        </w:tc>
        <w:tc>
          <w:tcPr>
            <w:tcW w:w="2760" w:type="dxa"/>
          </w:tcPr>
          <w:p w14:paraId="78C77BB4" w14:textId="77777777" w:rsidR="002638AA" w:rsidRDefault="002638AA" w:rsidP="002638AA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15" w:type="dxa"/>
          </w:tcPr>
          <w:p w14:paraId="17E1A2E7" w14:textId="77777777" w:rsidR="002638AA" w:rsidRPr="0040610D" w:rsidRDefault="002638AA" w:rsidP="002638AA">
            <w:pPr>
              <w:jc w:val="center"/>
            </w:pPr>
            <w:r>
              <w:t xml:space="preserve">Пункт 2.1 Правил </w:t>
            </w:r>
          </w:p>
          <w:p w14:paraId="46332ACB" w14:textId="77777777" w:rsidR="002638AA" w:rsidRPr="0076169D" w:rsidRDefault="002638AA" w:rsidP="002638AA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33FD9466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32E10D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F07AF4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A9A433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57E26118" w14:textId="77777777" w:rsidTr="00B55A01">
        <w:tc>
          <w:tcPr>
            <w:tcW w:w="993" w:type="dxa"/>
          </w:tcPr>
          <w:p w14:paraId="48E753DF" w14:textId="28305F93" w:rsidR="002638AA" w:rsidRDefault="002638AA" w:rsidP="002638AA">
            <w:pPr>
              <w:jc w:val="center"/>
            </w:pPr>
            <w:r>
              <w:t>2</w:t>
            </w:r>
            <w:r w:rsidR="009D3FB9">
              <w:t>7</w:t>
            </w:r>
            <w:r>
              <w:t>.1</w:t>
            </w:r>
          </w:p>
        </w:tc>
        <w:tc>
          <w:tcPr>
            <w:tcW w:w="2760" w:type="dxa"/>
          </w:tcPr>
          <w:p w14:paraId="6D89804E" w14:textId="77777777" w:rsidR="002638AA" w:rsidRPr="00CB43DB" w:rsidRDefault="002638AA" w:rsidP="002638AA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 xml:space="preserve">нанимателей, арендаторов и собственников жилых помещений о порядке их содержания и эксплуатации инженерного оборудования и </w:t>
            </w:r>
            <w:r w:rsidRPr="00CB43DB">
              <w:lastRenderedPageBreak/>
              <w:t>правилах пожарной безопасности</w:t>
            </w:r>
            <w:r>
              <w:t>?</w:t>
            </w:r>
          </w:p>
        </w:tc>
        <w:tc>
          <w:tcPr>
            <w:tcW w:w="2215" w:type="dxa"/>
          </w:tcPr>
          <w:p w14:paraId="4F0C1890" w14:textId="77777777" w:rsidR="002638AA" w:rsidRDefault="002638AA" w:rsidP="002638AA">
            <w:pPr>
              <w:jc w:val="center"/>
            </w:pPr>
            <w:r>
              <w:lastRenderedPageBreak/>
              <w:t xml:space="preserve">Пункт 2.1 Правил </w:t>
            </w:r>
          </w:p>
          <w:p w14:paraId="1E171944" w14:textId="77777777" w:rsidR="002638AA" w:rsidRPr="0076169D" w:rsidRDefault="002638AA" w:rsidP="002638AA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7310E15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6274D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14E8F90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E651F2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3F6234FE" w14:textId="77777777" w:rsidTr="00B55A01">
        <w:tc>
          <w:tcPr>
            <w:tcW w:w="993" w:type="dxa"/>
          </w:tcPr>
          <w:p w14:paraId="22B3A7B1" w14:textId="46994EFA" w:rsidR="002638AA" w:rsidRDefault="002638AA" w:rsidP="002638AA">
            <w:pPr>
              <w:jc w:val="center"/>
            </w:pPr>
            <w:r>
              <w:t>2</w:t>
            </w:r>
            <w:r w:rsidR="009D3FB9">
              <w:t>7</w:t>
            </w:r>
            <w:r>
              <w:t>.2</w:t>
            </w:r>
          </w:p>
        </w:tc>
        <w:tc>
          <w:tcPr>
            <w:tcW w:w="2760" w:type="dxa"/>
          </w:tcPr>
          <w:p w14:paraId="61350033" w14:textId="77777777" w:rsidR="002638AA" w:rsidRPr="00CB43DB" w:rsidRDefault="002638AA" w:rsidP="002638AA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15" w:type="dxa"/>
          </w:tcPr>
          <w:p w14:paraId="495588A2" w14:textId="77777777" w:rsidR="002638AA" w:rsidRDefault="002638AA" w:rsidP="002638AA">
            <w:pPr>
              <w:jc w:val="center"/>
            </w:pPr>
            <w:r>
              <w:t xml:space="preserve">Подпункт 2.1.1 пункта 2.1 Правил </w:t>
            </w:r>
          </w:p>
          <w:p w14:paraId="71677C1A" w14:textId="77777777" w:rsidR="002638AA" w:rsidRPr="0076169D" w:rsidRDefault="002638AA" w:rsidP="002638AA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A10D5B3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E30F5D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BD14CBC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799BFD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7DC38D39" w14:textId="77777777" w:rsidTr="00B55A01">
        <w:tc>
          <w:tcPr>
            <w:tcW w:w="993" w:type="dxa"/>
          </w:tcPr>
          <w:p w14:paraId="3597C652" w14:textId="40B2108E" w:rsidR="002638AA" w:rsidRDefault="002638AA" w:rsidP="002638AA">
            <w:pPr>
              <w:jc w:val="center"/>
            </w:pPr>
            <w:r>
              <w:t>2</w:t>
            </w:r>
            <w:r w:rsidR="009D3FB9">
              <w:t>7</w:t>
            </w:r>
            <w:r>
              <w:t>.3</w:t>
            </w:r>
          </w:p>
        </w:tc>
        <w:tc>
          <w:tcPr>
            <w:tcW w:w="2760" w:type="dxa"/>
          </w:tcPr>
          <w:p w14:paraId="1AA00DA9" w14:textId="77777777" w:rsidR="002638AA" w:rsidRPr="00CB43DB" w:rsidRDefault="002638AA" w:rsidP="002638AA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15" w:type="dxa"/>
          </w:tcPr>
          <w:p w14:paraId="0938C605" w14:textId="77777777" w:rsidR="002638AA" w:rsidRDefault="002638AA" w:rsidP="002638AA">
            <w:pPr>
              <w:jc w:val="center"/>
            </w:pPr>
            <w:r>
              <w:t xml:space="preserve">Подпункт 2.1.1 пункта 2.1 Правил </w:t>
            </w:r>
          </w:p>
          <w:p w14:paraId="62115514" w14:textId="77777777" w:rsidR="002638AA" w:rsidRPr="0076169D" w:rsidRDefault="002638AA" w:rsidP="002638AA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DF9C0FF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16DE396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FC0A903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D20C8C8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2673C15B" w14:textId="77777777" w:rsidTr="00B55A01">
        <w:tc>
          <w:tcPr>
            <w:tcW w:w="993" w:type="dxa"/>
          </w:tcPr>
          <w:p w14:paraId="520DCB7A" w14:textId="360B2DAD" w:rsidR="002638AA" w:rsidRDefault="002638AA" w:rsidP="002638AA">
            <w:pPr>
              <w:jc w:val="center"/>
            </w:pPr>
            <w:r>
              <w:t>2</w:t>
            </w:r>
            <w:r w:rsidR="009D3FB9">
              <w:t>8</w:t>
            </w:r>
          </w:p>
        </w:tc>
        <w:tc>
          <w:tcPr>
            <w:tcW w:w="2760" w:type="dxa"/>
          </w:tcPr>
          <w:p w14:paraId="7643E640" w14:textId="77777777" w:rsidR="002638AA" w:rsidRPr="00CB43DB" w:rsidRDefault="002638AA" w:rsidP="002638AA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15" w:type="dxa"/>
          </w:tcPr>
          <w:p w14:paraId="25E52AC6" w14:textId="77777777" w:rsidR="002638AA" w:rsidRDefault="002638AA" w:rsidP="002638AA">
            <w:pPr>
              <w:jc w:val="center"/>
            </w:pPr>
            <w:r>
              <w:t xml:space="preserve">Подпункт 2.1.4 пункта 2.1 Правил </w:t>
            </w:r>
          </w:p>
          <w:p w14:paraId="63A6BBC7" w14:textId="77777777" w:rsidR="002638AA" w:rsidRPr="0076169D" w:rsidRDefault="002638AA" w:rsidP="002638AA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0E7EB6EF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3CA90B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82DEA01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4770E7E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004F932D" w14:textId="77777777" w:rsidTr="00B55A01">
        <w:tc>
          <w:tcPr>
            <w:tcW w:w="993" w:type="dxa"/>
          </w:tcPr>
          <w:p w14:paraId="41CD81C5" w14:textId="77C0C139" w:rsidR="002638AA" w:rsidRDefault="002638AA" w:rsidP="002638AA">
            <w:pPr>
              <w:jc w:val="center"/>
            </w:pPr>
            <w:r>
              <w:t>2</w:t>
            </w:r>
            <w:r w:rsidR="009D3FB9">
              <w:t>8</w:t>
            </w:r>
            <w:r>
              <w:t>.1</w:t>
            </w:r>
          </w:p>
        </w:tc>
        <w:tc>
          <w:tcPr>
            <w:tcW w:w="2760" w:type="dxa"/>
          </w:tcPr>
          <w:p w14:paraId="03F847E0" w14:textId="77777777" w:rsidR="002638AA" w:rsidRDefault="002638AA" w:rsidP="002638AA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15" w:type="dxa"/>
          </w:tcPr>
          <w:p w14:paraId="66E9FFAA" w14:textId="77777777" w:rsidR="002638AA" w:rsidRDefault="002638AA" w:rsidP="002638AA">
            <w:pPr>
              <w:jc w:val="center"/>
            </w:pPr>
            <w:r>
              <w:t xml:space="preserve">Подпункт 2.1.4 пункта 2.1 Правил </w:t>
            </w:r>
          </w:p>
          <w:p w14:paraId="3A020BCD" w14:textId="77777777" w:rsidR="002638AA" w:rsidRDefault="002638AA" w:rsidP="002638AA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B8B98A7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56C2F10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2563DF9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1944609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289661B0" w14:textId="77777777" w:rsidTr="00B55A01">
        <w:tc>
          <w:tcPr>
            <w:tcW w:w="993" w:type="dxa"/>
          </w:tcPr>
          <w:p w14:paraId="07CDD8E7" w14:textId="789B4415" w:rsidR="002638AA" w:rsidRDefault="002638AA" w:rsidP="002638AA">
            <w:pPr>
              <w:jc w:val="center"/>
            </w:pPr>
            <w:r>
              <w:t>2</w:t>
            </w:r>
            <w:r w:rsidR="009D3FB9">
              <w:t>8</w:t>
            </w:r>
            <w:r>
              <w:t>.2</w:t>
            </w:r>
          </w:p>
        </w:tc>
        <w:tc>
          <w:tcPr>
            <w:tcW w:w="2760" w:type="dxa"/>
          </w:tcPr>
          <w:p w14:paraId="7F06C831" w14:textId="77777777" w:rsidR="002638AA" w:rsidRDefault="002638AA" w:rsidP="002638AA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15" w:type="dxa"/>
          </w:tcPr>
          <w:p w14:paraId="423B09CF" w14:textId="77777777" w:rsidR="002638AA" w:rsidRDefault="002638AA" w:rsidP="002638AA">
            <w:pPr>
              <w:jc w:val="center"/>
            </w:pPr>
            <w:r>
              <w:t xml:space="preserve">Подпункт 2.1.4 пункта 2.1 Правил </w:t>
            </w:r>
          </w:p>
          <w:p w14:paraId="6DF42B3B" w14:textId="77777777" w:rsidR="002638AA" w:rsidRDefault="002638AA" w:rsidP="002638AA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B2B58E4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FDF061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0FB9301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E435810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159ABFED" w14:textId="77777777" w:rsidTr="00B55A01">
        <w:tc>
          <w:tcPr>
            <w:tcW w:w="993" w:type="dxa"/>
          </w:tcPr>
          <w:p w14:paraId="2C2E6ACA" w14:textId="60A2605E" w:rsidR="002638AA" w:rsidRDefault="002638AA" w:rsidP="002638AA">
            <w:pPr>
              <w:jc w:val="center"/>
            </w:pPr>
            <w:r>
              <w:t>2</w:t>
            </w:r>
            <w:r w:rsidR="009D3FB9">
              <w:t>8</w:t>
            </w:r>
            <w:r>
              <w:t>.3</w:t>
            </w:r>
          </w:p>
        </w:tc>
        <w:tc>
          <w:tcPr>
            <w:tcW w:w="2760" w:type="dxa"/>
          </w:tcPr>
          <w:p w14:paraId="0BC396A9" w14:textId="77777777" w:rsidR="002638AA" w:rsidRDefault="002638AA" w:rsidP="002638AA">
            <w:pPr>
              <w:jc w:val="both"/>
            </w:pPr>
            <w:r w:rsidRPr="00AF632E">
              <w:t xml:space="preserve">в актах - результаты общих обследований состояния жилищного </w:t>
            </w:r>
            <w:r w:rsidRPr="00AF632E">
              <w:lastRenderedPageBreak/>
              <w:t>фонда, выполняемых периодически?</w:t>
            </w:r>
          </w:p>
        </w:tc>
        <w:tc>
          <w:tcPr>
            <w:tcW w:w="2215" w:type="dxa"/>
          </w:tcPr>
          <w:p w14:paraId="69778B9D" w14:textId="77777777" w:rsidR="002638AA" w:rsidRDefault="002638AA" w:rsidP="002638AA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14:paraId="2A33E50C" w14:textId="77777777" w:rsidR="002638AA" w:rsidRDefault="002638AA" w:rsidP="002638AA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3E6BD20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5F23E34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4938F8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91B4109" w14:textId="77777777" w:rsidR="002638AA" w:rsidRPr="00635EAE" w:rsidRDefault="002638AA" w:rsidP="002638AA">
            <w:pPr>
              <w:jc w:val="center"/>
            </w:pPr>
          </w:p>
        </w:tc>
      </w:tr>
      <w:tr w:rsidR="002638AA" w:rsidRPr="00635EAE" w14:paraId="5D814679" w14:textId="77777777" w:rsidTr="00B55A01">
        <w:tc>
          <w:tcPr>
            <w:tcW w:w="10727" w:type="dxa"/>
            <w:gridSpan w:val="7"/>
          </w:tcPr>
          <w:p w14:paraId="6CC1AFC7" w14:textId="77777777" w:rsidR="002638AA" w:rsidRPr="00635EAE" w:rsidRDefault="002638AA" w:rsidP="002638AA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B55A01" w:rsidRPr="00635EAE" w14:paraId="7FA26E52" w14:textId="77777777" w:rsidTr="00B55A01">
        <w:tc>
          <w:tcPr>
            <w:tcW w:w="993" w:type="dxa"/>
          </w:tcPr>
          <w:p w14:paraId="4379806D" w14:textId="57DDC006" w:rsidR="002638AA" w:rsidRDefault="002638AA" w:rsidP="002638AA">
            <w:pPr>
              <w:jc w:val="center"/>
            </w:pPr>
            <w:r>
              <w:t>2</w:t>
            </w:r>
            <w:r w:rsidR="009D3FB9">
              <w:t>9</w:t>
            </w:r>
          </w:p>
        </w:tc>
        <w:tc>
          <w:tcPr>
            <w:tcW w:w="2760" w:type="dxa"/>
          </w:tcPr>
          <w:p w14:paraId="2740A1BA" w14:textId="77777777" w:rsidR="002638AA" w:rsidRPr="00D91989" w:rsidRDefault="002638AA" w:rsidP="002638AA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15" w:type="dxa"/>
          </w:tcPr>
          <w:p w14:paraId="75892506" w14:textId="77777777" w:rsidR="002638AA" w:rsidRPr="00EC5435" w:rsidRDefault="002638AA" w:rsidP="002638AA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295E49D2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142D3D5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C5645A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A79F97" w14:textId="77777777" w:rsidR="002638AA" w:rsidRPr="00635EAE" w:rsidRDefault="002638AA" w:rsidP="002638AA">
            <w:pPr>
              <w:jc w:val="center"/>
            </w:pPr>
          </w:p>
        </w:tc>
      </w:tr>
      <w:tr w:rsidR="002638AA" w:rsidRPr="00635EAE" w14:paraId="6613DABF" w14:textId="77777777" w:rsidTr="00B55A01">
        <w:tc>
          <w:tcPr>
            <w:tcW w:w="10727" w:type="dxa"/>
            <w:gridSpan w:val="7"/>
          </w:tcPr>
          <w:p w14:paraId="156F3368" w14:textId="77777777" w:rsidR="002638AA" w:rsidRPr="00635EAE" w:rsidRDefault="002638AA" w:rsidP="002638AA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B55A01" w:rsidRPr="00635EAE" w14:paraId="0FF819A2" w14:textId="77777777" w:rsidTr="00B55A01">
        <w:tc>
          <w:tcPr>
            <w:tcW w:w="993" w:type="dxa"/>
          </w:tcPr>
          <w:p w14:paraId="22BBB38B" w14:textId="1502C417" w:rsidR="002638AA" w:rsidRDefault="009D3FB9" w:rsidP="002638AA">
            <w:pPr>
              <w:jc w:val="center"/>
            </w:pPr>
            <w:r>
              <w:t>30</w:t>
            </w:r>
          </w:p>
        </w:tc>
        <w:tc>
          <w:tcPr>
            <w:tcW w:w="2760" w:type="dxa"/>
          </w:tcPr>
          <w:p w14:paraId="15E3B364" w14:textId="77777777" w:rsidR="002638AA" w:rsidRPr="00D91989" w:rsidRDefault="002638AA" w:rsidP="002638AA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</w:t>
            </w:r>
            <w:r w:rsidRPr="003867AD">
              <w:lastRenderedPageBreak/>
              <w:t>эффективности их использован</w:t>
            </w:r>
            <w:r>
              <w:t>ия?</w:t>
            </w:r>
          </w:p>
        </w:tc>
        <w:tc>
          <w:tcPr>
            <w:tcW w:w="2215" w:type="dxa"/>
          </w:tcPr>
          <w:p w14:paraId="5B65B946" w14:textId="77777777" w:rsidR="002638AA" w:rsidRDefault="002638AA" w:rsidP="002638AA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6881AA3D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16CD102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69B1450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667320F" w14:textId="77777777" w:rsidR="002638AA" w:rsidRPr="00635EAE" w:rsidRDefault="002638AA" w:rsidP="002638AA">
            <w:pPr>
              <w:jc w:val="center"/>
            </w:pPr>
          </w:p>
        </w:tc>
      </w:tr>
      <w:tr w:rsidR="00B55A01" w:rsidRPr="00635EAE" w14:paraId="62EA6E5E" w14:textId="77777777" w:rsidTr="00B55A01">
        <w:tc>
          <w:tcPr>
            <w:tcW w:w="993" w:type="dxa"/>
          </w:tcPr>
          <w:p w14:paraId="3BFC0776" w14:textId="0A24E65F" w:rsidR="002638AA" w:rsidRDefault="009D3FB9" w:rsidP="002638AA">
            <w:pPr>
              <w:jc w:val="center"/>
            </w:pPr>
            <w:r>
              <w:t>31</w:t>
            </w:r>
          </w:p>
        </w:tc>
        <w:tc>
          <w:tcPr>
            <w:tcW w:w="2760" w:type="dxa"/>
          </w:tcPr>
          <w:p w14:paraId="4EB708C4" w14:textId="77777777" w:rsidR="002638AA" w:rsidRPr="00D91989" w:rsidRDefault="002638AA" w:rsidP="002638AA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15" w:type="dxa"/>
          </w:tcPr>
          <w:p w14:paraId="5ED82B4E" w14:textId="77777777" w:rsidR="002638AA" w:rsidRDefault="002638AA" w:rsidP="002638AA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60242F4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FCF4888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E1E6499" w14:textId="77777777" w:rsidR="002638AA" w:rsidRPr="00F527E2" w:rsidRDefault="002638AA" w:rsidP="002638A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05F73B" w14:textId="77777777" w:rsidR="002638AA" w:rsidRPr="00635EAE" w:rsidRDefault="002638AA" w:rsidP="002638AA">
            <w:pPr>
              <w:jc w:val="center"/>
            </w:pPr>
          </w:p>
        </w:tc>
      </w:tr>
    </w:tbl>
    <w:p w14:paraId="5699077B" w14:textId="77777777" w:rsidR="0039136F" w:rsidRDefault="0039136F" w:rsidP="0039136F"/>
    <w:p w14:paraId="4941731A" w14:textId="77777777" w:rsidR="0039136F" w:rsidRPr="00266E67" w:rsidRDefault="00C43AC0" w:rsidP="00391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iCs/>
          <w:color w:val="000000"/>
        </w:rPr>
        <w:t xml:space="preserve">       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39136F" w:rsidRPr="00266E67" w14:paraId="107268F4" w14:textId="77777777" w:rsidTr="005B2BEB">
        <w:trPr>
          <w:gridAfter w:val="3"/>
          <w:wAfter w:w="6475" w:type="dxa"/>
        </w:trPr>
        <w:tc>
          <w:tcPr>
            <w:tcW w:w="2881" w:type="dxa"/>
            <w:hideMark/>
          </w:tcPr>
          <w:p w14:paraId="6EE98A7A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39136F" w:rsidRPr="00266E67" w14:paraId="35C025C1" w14:textId="77777777" w:rsidTr="005B2BE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0310B38" w14:textId="77777777" w:rsidR="0039136F" w:rsidRPr="00266E67" w:rsidRDefault="0039136F" w:rsidP="005B2BE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r w:rsidRPr="0039136F">
              <w:rPr>
                <w:i/>
                <w:iCs/>
                <w:color w:val="000000" w:themeColor="text1"/>
                <w:sz w:val="20"/>
                <w:szCs w:val="20"/>
              </w:rPr>
              <w:t>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39136F">
              <w:rPr>
                <w:rStyle w:val="af1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931" w:type="dxa"/>
            <w:hideMark/>
          </w:tcPr>
          <w:p w14:paraId="44882E1F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75E3FBE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9136F" w:rsidRPr="00266E67" w14:paraId="28F752CB" w14:textId="77777777" w:rsidTr="005B2BEB">
        <w:tc>
          <w:tcPr>
            <w:tcW w:w="5544" w:type="dxa"/>
            <w:gridSpan w:val="2"/>
            <w:hideMark/>
          </w:tcPr>
          <w:p w14:paraId="27752CC4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4311E6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9129553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9136F" w:rsidRPr="00266E67" w14:paraId="702F1DE0" w14:textId="77777777" w:rsidTr="005B2BEB">
        <w:tc>
          <w:tcPr>
            <w:tcW w:w="5544" w:type="dxa"/>
            <w:gridSpan w:val="2"/>
            <w:hideMark/>
          </w:tcPr>
          <w:p w14:paraId="332FEDB8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0BF799E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CA99111" w14:textId="77777777" w:rsidR="0039136F" w:rsidRPr="00266E67" w:rsidRDefault="0039136F" w:rsidP="005B2BE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39136F" w:rsidRPr="00266E67" w14:paraId="65B2693C" w14:textId="77777777" w:rsidTr="005B2BEB">
        <w:tc>
          <w:tcPr>
            <w:tcW w:w="9356" w:type="dxa"/>
            <w:gridSpan w:val="4"/>
            <w:hideMark/>
          </w:tcPr>
          <w:p w14:paraId="5A9A1F5F" w14:textId="77777777" w:rsidR="0039136F" w:rsidRPr="00266E67" w:rsidRDefault="0039136F" w:rsidP="005B2BE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588BD42D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B00A1B7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E1ABFB5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D03698D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1639F73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C168D42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947A1BA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F05057B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733D8D74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74A4EA6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5287174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0A1D6B59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184A28C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9501C0C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37A7BD27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2CB158C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0576D5DE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08736C0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E81B469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0AA2A2B5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8C64928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74978C8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15290A1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46AF74E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2910CD9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FE79D1C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895D112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5521D1A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C186DD0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7D78E758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775A2B47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51832296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61A4628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0B99AAEA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771330B5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63E8724E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37AB9FE7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0776A32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17161F6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3224501C" w14:textId="77777777" w:rsidR="0039136F" w:rsidRDefault="0039136F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0C8FC6D" w14:textId="68D520DF" w:rsidR="00FB7991" w:rsidRDefault="00C43AC0" w:rsidP="00FB799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</w:t>
      </w:r>
    </w:p>
    <w:sectPr w:rsidR="00FB7991" w:rsidSect="00374E1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CC00" w14:textId="77777777" w:rsidR="00EC0DBC" w:rsidRDefault="00EC0DBC" w:rsidP="006E456F">
      <w:r>
        <w:separator/>
      </w:r>
    </w:p>
  </w:endnote>
  <w:endnote w:type="continuationSeparator" w:id="0">
    <w:p w14:paraId="791A336D" w14:textId="77777777" w:rsidR="00EC0DBC" w:rsidRDefault="00EC0DBC" w:rsidP="006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6975" w14:textId="77777777" w:rsidR="00EC0DBC" w:rsidRDefault="00EC0DBC" w:rsidP="006E456F">
      <w:r>
        <w:separator/>
      </w:r>
    </w:p>
  </w:footnote>
  <w:footnote w:type="continuationSeparator" w:id="0">
    <w:p w14:paraId="2FA56E02" w14:textId="77777777" w:rsidR="00EC0DBC" w:rsidRDefault="00EC0DBC" w:rsidP="006E456F">
      <w:r>
        <w:continuationSeparator/>
      </w:r>
    </w:p>
  </w:footnote>
  <w:footnote w:id="1">
    <w:p w14:paraId="1949D75C" w14:textId="77777777" w:rsidR="0039136F" w:rsidRDefault="0039136F" w:rsidP="0039136F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7A"/>
    <w:rsid w:val="00022DF1"/>
    <w:rsid w:val="000600B8"/>
    <w:rsid w:val="001961D8"/>
    <w:rsid w:val="002638AA"/>
    <w:rsid w:val="002B0F14"/>
    <w:rsid w:val="002C2A79"/>
    <w:rsid w:val="00344C2C"/>
    <w:rsid w:val="0036763B"/>
    <w:rsid w:val="00374E1C"/>
    <w:rsid w:val="003856B3"/>
    <w:rsid w:val="0039136F"/>
    <w:rsid w:val="003C61D3"/>
    <w:rsid w:val="003F2938"/>
    <w:rsid w:val="004006D9"/>
    <w:rsid w:val="00474814"/>
    <w:rsid w:val="004F2F85"/>
    <w:rsid w:val="006A36C9"/>
    <w:rsid w:val="006E456F"/>
    <w:rsid w:val="00716E63"/>
    <w:rsid w:val="007C7C44"/>
    <w:rsid w:val="00817A64"/>
    <w:rsid w:val="009D03AF"/>
    <w:rsid w:val="009D3FB9"/>
    <w:rsid w:val="00A10445"/>
    <w:rsid w:val="00A50633"/>
    <w:rsid w:val="00B03256"/>
    <w:rsid w:val="00B17DD3"/>
    <w:rsid w:val="00B55A01"/>
    <w:rsid w:val="00B7257A"/>
    <w:rsid w:val="00B86C59"/>
    <w:rsid w:val="00B96FF4"/>
    <w:rsid w:val="00C16030"/>
    <w:rsid w:val="00C43AC0"/>
    <w:rsid w:val="00C47EF8"/>
    <w:rsid w:val="00DC42D0"/>
    <w:rsid w:val="00E546AC"/>
    <w:rsid w:val="00E83DA3"/>
    <w:rsid w:val="00E95871"/>
    <w:rsid w:val="00EC0DBC"/>
    <w:rsid w:val="00F17FB6"/>
    <w:rsid w:val="00F33E10"/>
    <w:rsid w:val="00F8517F"/>
    <w:rsid w:val="00F8693E"/>
    <w:rsid w:val="00FA1DFD"/>
    <w:rsid w:val="00FB7991"/>
    <w:rsid w:val="00FC01B5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2AAC"/>
  <w15:docId w15:val="{308CEDB5-A02A-422D-8852-FBB48D0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uiPriority w:val="99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45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45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E45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45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9136F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91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91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BD15-5160-4EF2-953E-2C53DFCF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Лидия Маликовна Байрамгалина</cp:lastModifiedBy>
  <cp:revision>17</cp:revision>
  <cp:lastPrinted>2022-02-10T14:24:00Z</cp:lastPrinted>
  <dcterms:created xsi:type="dcterms:W3CDTF">2022-02-09T07:09:00Z</dcterms:created>
  <dcterms:modified xsi:type="dcterms:W3CDTF">2022-02-15T13:46:00Z</dcterms:modified>
</cp:coreProperties>
</file>