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bookmarkStart w:id="0" w:name="_GoBack"/>
      <w:r>
        <w:rPr>
          <w:rStyle w:val="4"/>
        </w:rPr>
        <w:t>Финансово-экономическое состояние субъектов малого и среднего предпринимательства</w:t>
      </w:r>
    </w:p>
    <w:bookmarkEnd w:id="0"/>
    <w:p>
      <w:pPr>
        <w:pStyle w:val="5"/>
        <w:keepNext w:val="0"/>
        <w:keepLines w:val="0"/>
        <w:widowControl/>
        <w:suppressLineNumbers w:val="0"/>
      </w:pPr>
      <w:r>
        <w:t>По данным единого реестра субъектов малого и среднего предпринимательства Федеральной налоговой службы, на территории Всеволожского муниципального района на 10.01.2023 осуществляют деятельность 351 субъект малого и среднего предпринимательства, из которых 99-юридические лица, 252 - индивидуальные предприниматели без образования юридического лица.</w:t>
      </w:r>
    </w:p>
    <w:p>
      <w:pPr>
        <w:pStyle w:val="5"/>
        <w:keepNext w:val="0"/>
        <w:keepLines w:val="0"/>
        <w:widowControl/>
        <w:suppressLineNumbers w:val="0"/>
      </w:pPr>
      <w:r>
        <w:t>На территории Всеволожского муниципального района в течение 2022 года реализовывалась муниципальная программа «Развитие малого и среднего предпринимательства на территории муниципального образования «Всеволожский муниципальный район» Ленинградской области на 2022 – 2026 годы».</w:t>
      </w:r>
    </w:p>
    <w:p>
      <w:pPr>
        <w:pStyle w:val="5"/>
        <w:keepNext w:val="0"/>
        <w:keepLines w:val="0"/>
        <w:widowControl/>
        <w:suppressLineNumbers w:val="0"/>
      </w:pPr>
      <w:r>
        <w:t>В ходе реализации программы в 2022 году: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субъектам малого и среднего предпринимательства предоставлены выездные консультации на базе МБУ «ДК им. Н.М. Чекалова», а так же на базе Фонда «Всеволожский центр поддержки предпринимательства – бизнес-инкубатор».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6D798"/>
    <w:multiLevelType w:val="multilevel"/>
    <w:tmpl w:val="0C36D7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3B92"/>
    <w:rsid w:val="19D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2023-08-02T20:56:00Z</dcterms:created>
  <dc:creator>Андрей Быков</dc:creator>
  <cp:lastModifiedBy>Андрей Быков</cp:lastModifiedBy>
  <dcterms:modified xsi:type="dcterms:W3CDTF">2023-08-02T20:56:39Z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4179DD1EBDBD4073995906F54B736B1F</vt:lpwstr>
  </property>
</Properties>
</file>