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5B1D" w14:textId="77777777" w:rsidR="000154C8" w:rsidRDefault="000154C8" w:rsidP="00957A98">
      <w:pPr>
        <w:ind w:left="1416" w:firstLine="1278"/>
        <w:rPr>
          <w:sz w:val="28"/>
          <w:szCs w:val="28"/>
        </w:rPr>
      </w:pPr>
      <w:bookmarkStart w:id="0" w:name="_GoBack"/>
      <w:bookmarkEnd w:id="0"/>
      <w:r w:rsidRPr="003B604B">
        <w:rPr>
          <w:sz w:val="28"/>
          <w:szCs w:val="28"/>
        </w:rPr>
        <w:t xml:space="preserve"> </w:t>
      </w:r>
      <w:r>
        <w:rPr>
          <w:sz w:val="28"/>
          <w:szCs w:val="28"/>
        </w:rPr>
        <w:t xml:space="preserve">              </w:t>
      </w:r>
      <w:r w:rsidRPr="003B604B">
        <w:rPr>
          <w:sz w:val="28"/>
          <w:szCs w:val="28"/>
        </w:rPr>
        <w:t xml:space="preserve">  </w:t>
      </w:r>
      <w:r>
        <w:rPr>
          <w:sz w:val="28"/>
          <w:szCs w:val="28"/>
        </w:rPr>
        <w:t xml:space="preserve"> </w:t>
      </w:r>
      <w:r w:rsidR="005208F3">
        <w:rPr>
          <w:noProof/>
          <w:sz w:val="28"/>
          <w:szCs w:val="28"/>
          <w:lang w:eastAsia="ru-RU"/>
        </w:rPr>
        <w:drawing>
          <wp:inline distT="0" distB="0" distL="0" distR="0" wp14:anchorId="666BF8CB" wp14:editId="57348346">
            <wp:extent cx="571500" cy="800100"/>
            <wp:effectExtent l="19050" t="0" r="0"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14:paraId="6E3A2FFD" w14:textId="77777777" w:rsidR="000154C8" w:rsidRPr="003B604B" w:rsidRDefault="000154C8" w:rsidP="00957A98">
      <w:pPr>
        <w:ind w:left="1416" w:firstLine="1278"/>
        <w:rPr>
          <w:sz w:val="28"/>
          <w:szCs w:val="28"/>
        </w:rPr>
      </w:pPr>
    </w:p>
    <w:p w14:paraId="494FEF8D" w14:textId="77777777" w:rsidR="000154C8" w:rsidRPr="003B604B" w:rsidRDefault="000154C8" w:rsidP="00957A98">
      <w:pPr>
        <w:ind w:hanging="540"/>
        <w:jc w:val="center"/>
        <w:rPr>
          <w:sz w:val="28"/>
          <w:szCs w:val="28"/>
        </w:rPr>
      </w:pPr>
      <w:r w:rsidRPr="003B604B">
        <w:rPr>
          <w:sz w:val="28"/>
          <w:szCs w:val="28"/>
        </w:rPr>
        <w:t>Муниципальное образование</w:t>
      </w:r>
    </w:p>
    <w:p w14:paraId="1AA5CAC4" w14:textId="77777777" w:rsidR="000154C8" w:rsidRPr="003B604B" w:rsidRDefault="000154C8" w:rsidP="00957A98">
      <w:pPr>
        <w:ind w:hanging="540"/>
        <w:jc w:val="center"/>
        <w:rPr>
          <w:sz w:val="28"/>
          <w:szCs w:val="28"/>
        </w:rPr>
      </w:pPr>
      <w:r w:rsidRPr="003B604B">
        <w:rPr>
          <w:sz w:val="28"/>
          <w:szCs w:val="28"/>
        </w:rPr>
        <w:t>«Свердловское городское поселение»</w:t>
      </w:r>
    </w:p>
    <w:p w14:paraId="6560932C" w14:textId="77777777" w:rsidR="000154C8" w:rsidRPr="003B604B" w:rsidRDefault="000154C8" w:rsidP="00957A98">
      <w:pPr>
        <w:ind w:hanging="540"/>
        <w:jc w:val="center"/>
        <w:rPr>
          <w:sz w:val="28"/>
          <w:szCs w:val="28"/>
        </w:rPr>
      </w:pPr>
      <w:r w:rsidRPr="003B604B">
        <w:rPr>
          <w:sz w:val="28"/>
          <w:szCs w:val="28"/>
        </w:rPr>
        <w:t>Всеволожского муниципального района</w:t>
      </w:r>
    </w:p>
    <w:p w14:paraId="44FAF43F" w14:textId="77777777" w:rsidR="000154C8" w:rsidRPr="003B604B" w:rsidRDefault="000154C8" w:rsidP="00957A98">
      <w:pPr>
        <w:ind w:hanging="540"/>
        <w:jc w:val="center"/>
        <w:rPr>
          <w:sz w:val="28"/>
          <w:szCs w:val="28"/>
        </w:rPr>
      </w:pPr>
      <w:r w:rsidRPr="003B604B">
        <w:rPr>
          <w:sz w:val="28"/>
          <w:szCs w:val="28"/>
        </w:rPr>
        <w:t>Ленинградской области</w:t>
      </w:r>
    </w:p>
    <w:p w14:paraId="6A78F8FD" w14:textId="77777777" w:rsidR="000154C8" w:rsidRPr="003B604B" w:rsidRDefault="000154C8" w:rsidP="00957A98">
      <w:pPr>
        <w:ind w:hanging="540"/>
        <w:jc w:val="center"/>
        <w:rPr>
          <w:sz w:val="28"/>
          <w:szCs w:val="28"/>
        </w:rPr>
      </w:pPr>
    </w:p>
    <w:p w14:paraId="3DF4F586" w14:textId="77777777" w:rsidR="000154C8" w:rsidRPr="003B604B" w:rsidRDefault="000154C8" w:rsidP="00957A98">
      <w:pPr>
        <w:ind w:hanging="540"/>
        <w:jc w:val="center"/>
        <w:rPr>
          <w:sz w:val="28"/>
          <w:szCs w:val="28"/>
        </w:rPr>
      </w:pPr>
      <w:r w:rsidRPr="003B604B">
        <w:rPr>
          <w:sz w:val="28"/>
          <w:szCs w:val="28"/>
        </w:rPr>
        <w:t>АДМИНИСТРАЦИЯ</w:t>
      </w:r>
    </w:p>
    <w:p w14:paraId="797BF9EE" w14:textId="77777777" w:rsidR="000154C8" w:rsidRPr="003B604B" w:rsidRDefault="000154C8" w:rsidP="00957A98">
      <w:pPr>
        <w:ind w:hanging="540"/>
        <w:jc w:val="center"/>
        <w:rPr>
          <w:sz w:val="28"/>
          <w:szCs w:val="28"/>
        </w:rPr>
      </w:pPr>
    </w:p>
    <w:p w14:paraId="24302104" w14:textId="77777777" w:rsidR="000154C8" w:rsidRPr="003B604B" w:rsidRDefault="000154C8" w:rsidP="00957A98">
      <w:pPr>
        <w:ind w:hanging="540"/>
        <w:jc w:val="center"/>
        <w:rPr>
          <w:b/>
          <w:sz w:val="28"/>
          <w:szCs w:val="28"/>
        </w:rPr>
      </w:pPr>
      <w:r w:rsidRPr="003B604B">
        <w:rPr>
          <w:b/>
          <w:sz w:val="28"/>
          <w:szCs w:val="28"/>
        </w:rPr>
        <w:t>ПОСТАНОВЛЕНИЕ</w:t>
      </w:r>
    </w:p>
    <w:p w14:paraId="656F4C2D" w14:textId="77777777" w:rsidR="000154C8" w:rsidRPr="003B604B" w:rsidRDefault="000154C8" w:rsidP="00887848">
      <w:pPr>
        <w:ind w:firstLine="709"/>
        <w:contextualSpacing/>
        <w:mirrorIndents/>
        <w:jc w:val="center"/>
        <w:rPr>
          <w:b/>
          <w:sz w:val="28"/>
          <w:szCs w:val="28"/>
        </w:rPr>
      </w:pPr>
    </w:p>
    <w:p w14:paraId="79CA3D40" w14:textId="225219B2" w:rsidR="000154C8" w:rsidRPr="003B604B" w:rsidRDefault="000154C8" w:rsidP="00887848">
      <w:pPr>
        <w:contextualSpacing/>
        <w:mirrorIndents/>
        <w:rPr>
          <w:sz w:val="28"/>
          <w:szCs w:val="28"/>
        </w:rPr>
      </w:pPr>
      <w:r w:rsidRPr="003B604B">
        <w:rPr>
          <w:sz w:val="28"/>
          <w:szCs w:val="28"/>
        </w:rPr>
        <w:t>«</w:t>
      </w:r>
      <w:r w:rsidR="00887848">
        <w:rPr>
          <w:sz w:val="28"/>
          <w:szCs w:val="28"/>
        </w:rPr>
        <w:t>___</w:t>
      </w:r>
      <w:r w:rsidRPr="003B604B">
        <w:rPr>
          <w:sz w:val="28"/>
          <w:szCs w:val="28"/>
        </w:rPr>
        <w:t xml:space="preserve">» </w:t>
      </w:r>
      <w:r>
        <w:rPr>
          <w:sz w:val="28"/>
          <w:szCs w:val="28"/>
        </w:rPr>
        <w:t xml:space="preserve"> </w:t>
      </w:r>
      <w:r w:rsidR="00887848">
        <w:rPr>
          <w:sz w:val="28"/>
          <w:szCs w:val="28"/>
        </w:rPr>
        <w:t>______</w:t>
      </w:r>
      <w:r>
        <w:rPr>
          <w:sz w:val="28"/>
          <w:szCs w:val="28"/>
        </w:rPr>
        <w:t xml:space="preserve">   </w:t>
      </w:r>
      <w:r w:rsidRPr="003B604B">
        <w:rPr>
          <w:sz w:val="28"/>
          <w:szCs w:val="28"/>
        </w:rPr>
        <w:t>20</w:t>
      </w:r>
      <w:r w:rsidR="00887848">
        <w:rPr>
          <w:sz w:val="28"/>
          <w:szCs w:val="28"/>
        </w:rPr>
        <w:t>20</w:t>
      </w:r>
      <w:r w:rsidRPr="003B604B">
        <w:rPr>
          <w:sz w:val="28"/>
          <w:szCs w:val="28"/>
        </w:rPr>
        <w:t xml:space="preserve"> года                                                </w:t>
      </w:r>
      <w:r w:rsidR="00887848">
        <w:rPr>
          <w:sz w:val="28"/>
          <w:szCs w:val="28"/>
        </w:rPr>
        <w:t xml:space="preserve">                    </w:t>
      </w:r>
      <w:r w:rsidRPr="003B604B">
        <w:rPr>
          <w:sz w:val="28"/>
          <w:szCs w:val="28"/>
        </w:rPr>
        <w:t xml:space="preserve">     № </w:t>
      </w:r>
    </w:p>
    <w:p w14:paraId="07FAA733" w14:textId="77777777" w:rsidR="00887848" w:rsidRDefault="00887848" w:rsidP="00887848">
      <w:pPr>
        <w:contextualSpacing/>
        <w:mirrorIndents/>
        <w:rPr>
          <w:sz w:val="28"/>
          <w:szCs w:val="28"/>
        </w:rPr>
      </w:pPr>
    </w:p>
    <w:p w14:paraId="5E9CB776" w14:textId="42B07EBB" w:rsidR="000154C8" w:rsidRPr="003B604B" w:rsidRDefault="000154C8" w:rsidP="00887848">
      <w:pPr>
        <w:contextualSpacing/>
        <w:mirrorIndents/>
        <w:rPr>
          <w:sz w:val="28"/>
          <w:szCs w:val="28"/>
        </w:rPr>
      </w:pPr>
      <w:r w:rsidRPr="003B604B">
        <w:rPr>
          <w:sz w:val="28"/>
          <w:szCs w:val="28"/>
        </w:rPr>
        <w:t>г.п. им. Свердлова</w:t>
      </w:r>
    </w:p>
    <w:tbl>
      <w:tblPr>
        <w:tblW w:w="9923" w:type="dxa"/>
        <w:tblInd w:w="-176" w:type="dxa"/>
        <w:tblLook w:val="01E0" w:firstRow="1" w:lastRow="1" w:firstColumn="1" w:lastColumn="1" w:noHBand="0" w:noVBand="0"/>
      </w:tblPr>
      <w:tblGrid>
        <w:gridCol w:w="9923"/>
      </w:tblGrid>
      <w:tr w:rsidR="000154C8" w:rsidRPr="003B604B" w14:paraId="43087078" w14:textId="77777777" w:rsidTr="0034077E">
        <w:trPr>
          <w:trHeight w:val="282"/>
        </w:trPr>
        <w:tc>
          <w:tcPr>
            <w:tcW w:w="9923" w:type="dxa"/>
          </w:tcPr>
          <w:p w14:paraId="3D370368" w14:textId="77777777" w:rsidR="000154C8" w:rsidRPr="003B604B" w:rsidRDefault="000154C8" w:rsidP="00887848">
            <w:pPr>
              <w:shd w:val="clear" w:color="auto" w:fill="FFFFFF"/>
              <w:ind w:firstLine="709"/>
              <w:contextualSpacing/>
              <w:mirrorIndents/>
              <w:jc w:val="both"/>
              <w:rPr>
                <w:color w:val="000000"/>
                <w:spacing w:val="-1"/>
                <w:sz w:val="28"/>
                <w:szCs w:val="28"/>
              </w:rPr>
            </w:pPr>
            <w:r w:rsidRPr="003B604B">
              <w:rPr>
                <w:sz w:val="28"/>
                <w:szCs w:val="28"/>
              </w:rPr>
              <w:tab/>
            </w:r>
          </w:p>
          <w:tbl>
            <w:tblPr>
              <w:tblW w:w="0" w:type="auto"/>
              <w:tblInd w:w="34" w:type="dxa"/>
              <w:tblLook w:val="01E0" w:firstRow="1" w:lastRow="1" w:firstColumn="1" w:lastColumn="1" w:noHBand="0" w:noVBand="0"/>
            </w:tblPr>
            <w:tblGrid>
              <w:gridCol w:w="5995"/>
            </w:tblGrid>
            <w:tr w:rsidR="000154C8" w:rsidRPr="003B604B" w14:paraId="17B46F6D" w14:textId="77777777" w:rsidTr="00887848">
              <w:trPr>
                <w:trHeight w:val="594"/>
              </w:trPr>
              <w:tc>
                <w:tcPr>
                  <w:tcW w:w="5995" w:type="dxa"/>
                </w:tcPr>
                <w:p w14:paraId="028A88F2" w14:textId="07D16348" w:rsidR="000154C8" w:rsidRPr="003B604B" w:rsidRDefault="000154C8" w:rsidP="00887848">
                  <w:pPr>
                    <w:shd w:val="clear" w:color="auto" w:fill="FFFFFF"/>
                    <w:contextualSpacing/>
                    <w:mirrorIndents/>
                    <w:jc w:val="both"/>
                    <w:rPr>
                      <w:color w:val="000000"/>
                      <w:sz w:val="28"/>
                      <w:szCs w:val="28"/>
                    </w:rPr>
                  </w:pPr>
                  <w:r w:rsidRPr="003B604B">
                    <w:rPr>
                      <w:color w:val="000000"/>
                      <w:sz w:val="28"/>
                      <w:szCs w:val="28"/>
                    </w:rPr>
                    <w:t>Об утверждении муниципальной программы «Поддержка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w:t>
                  </w:r>
                  <w:r w:rsidR="00887848">
                    <w:rPr>
                      <w:color w:val="000000"/>
                      <w:sz w:val="28"/>
                      <w:szCs w:val="28"/>
                    </w:rPr>
                    <w:t>21</w:t>
                  </w:r>
                  <w:r w:rsidRPr="003B604B">
                    <w:rPr>
                      <w:color w:val="000000"/>
                      <w:sz w:val="28"/>
                      <w:szCs w:val="28"/>
                    </w:rPr>
                    <w:t>-202</w:t>
                  </w:r>
                  <w:r w:rsidR="00887848">
                    <w:rPr>
                      <w:color w:val="000000"/>
                      <w:sz w:val="28"/>
                      <w:szCs w:val="28"/>
                    </w:rPr>
                    <w:t>5</w:t>
                  </w:r>
                  <w:r w:rsidRPr="003B604B">
                    <w:rPr>
                      <w:color w:val="000000"/>
                      <w:sz w:val="28"/>
                      <w:szCs w:val="28"/>
                    </w:rPr>
                    <w:t xml:space="preserve"> гг.»</w:t>
                  </w:r>
                </w:p>
              </w:tc>
            </w:tr>
          </w:tbl>
          <w:p w14:paraId="00237555" w14:textId="77777777" w:rsidR="000154C8" w:rsidRDefault="000154C8" w:rsidP="00887848">
            <w:pPr>
              <w:ind w:firstLine="709"/>
              <w:contextualSpacing/>
              <w:mirrorIndents/>
              <w:jc w:val="both"/>
              <w:rPr>
                <w:sz w:val="28"/>
                <w:szCs w:val="28"/>
              </w:rPr>
            </w:pPr>
          </w:p>
          <w:p w14:paraId="6B58E1FE" w14:textId="77777777" w:rsidR="000154C8" w:rsidRPr="003B604B" w:rsidRDefault="000154C8" w:rsidP="00887848">
            <w:pPr>
              <w:ind w:firstLine="709"/>
              <w:contextualSpacing/>
              <w:mirrorIndents/>
              <w:jc w:val="both"/>
              <w:rPr>
                <w:sz w:val="28"/>
                <w:szCs w:val="28"/>
              </w:rPr>
            </w:pPr>
            <w:r w:rsidRPr="003B604B">
              <w:rPr>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Областным законом от 30.04.2009 № 36-оз «О развитии малого и среднего предпринимательства на территории Ленинградской области»,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w:t>
            </w:r>
            <w:r w:rsidRPr="003B604B">
              <w:rPr>
                <w:bCs/>
                <w:sz w:val="28"/>
                <w:szCs w:val="28"/>
              </w:rPr>
              <w:t>постановляет</w:t>
            </w:r>
            <w:r w:rsidRPr="003B604B">
              <w:rPr>
                <w:sz w:val="28"/>
                <w:szCs w:val="28"/>
              </w:rPr>
              <w:t>:</w:t>
            </w:r>
          </w:p>
          <w:p w14:paraId="4BE2BC3E" w14:textId="77777777" w:rsidR="000154C8" w:rsidRPr="003B604B" w:rsidRDefault="000154C8" w:rsidP="00887848">
            <w:pPr>
              <w:ind w:firstLine="709"/>
              <w:contextualSpacing/>
              <w:mirrorIndents/>
              <w:jc w:val="both"/>
              <w:rPr>
                <w:sz w:val="28"/>
                <w:szCs w:val="28"/>
              </w:rPr>
            </w:pPr>
          </w:p>
          <w:p w14:paraId="545C7F33" w14:textId="27B4D03D" w:rsidR="000154C8" w:rsidRDefault="000154C8" w:rsidP="00887848">
            <w:pPr>
              <w:ind w:firstLine="709"/>
              <w:contextualSpacing/>
              <w:mirrorIndents/>
              <w:jc w:val="both"/>
              <w:rPr>
                <w:sz w:val="28"/>
                <w:szCs w:val="28"/>
              </w:rPr>
            </w:pPr>
            <w:r w:rsidRPr="003B604B">
              <w:rPr>
                <w:sz w:val="28"/>
                <w:szCs w:val="28"/>
              </w:rPr>
              <w:t>1. Утвердить муниципальную программу «Поддержка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w:t>
            </w:r>
            <w:r w:rsidR="00887848">
              <w:rPr>
                <w:sz w:val="28"/>
                <w:szCs w:val="28"/>
              </w:rPr>
              <w:t>21</w:t>
            </w:r>
            <w:r w:rsidRPr="003B604B">
              <w:rPr>
                <w:sz w:val="28"/>
                <w:szCs w:val="28"/>
              </w:rPr>
              <w:t>-202</w:t>
            </w:r>
            <w:r w:rsidR="00887848">
              <w:rPr>
                <w:sz w:val="28"/>
                <w:szCs w:val="28"/>
              </w:rPr>
              <w:t>5</w:t>
            </w:r>
            <w:r w:rsidRPr="003B604B">
              <w:rPr>
                <w:sz w:val="28"/>
                <w:szCs w:val="28"/>
              </w:rPr>
              <w:t xml:space="preserve"> гг.» согласно приложению к настоящему постановлению.</w:t>
            </w:r>
          </w:p>
          <w:p w14:paraId="4627F737" w14:textId="77777777" w:rsidR="0034077E" w:rsidRDefault="00887848" w:rsidP="0034077E">
            <w:pPr>
              <w:ind w:firstLine="709"/>
              <w:contextualSpacing/>
              <w:mirrorIndents/>
              <w:jc w:val="both"/>
              <w:rPr>
                <w:sz w:val="28"/>
                <w:szCs w:val="28"/>
              </w:rPr>
            </w:pPr>
            <w:r>
              <w:rPr>
                <w:sz w:val="28"/>
                <w:szCs w:val="28"/>
              </w:rPr>
              <w:t>2</w:t>
            </w:r>
            <w:r w:rsidR="000154C8" w:rsidRPr="003B604B">
              <w:rPr>
                <w:sz w:val="28"/>
                <w:szCs w:val="28"/>
              </w:rPr>
              <w:t xml:space="preserve">. Опубликовать настоящее постановление в газете «Всеволожские вести» (приложение «Невский берег») и разместить на официальном представительстве муниципального образования «Свердловское городское поселение» Всеволожского района Ленинградской области в информационно-телекоммуникационной сети «Интернет» по адресу: </w:t>
            </w:r>
            <w:hyperlink r:id="rId8" w:history="1">
              <w:r w:rsidR="000154C8" w:rsidRPr="003B604B">
                <w:rPr>
                  <w:rStyle w:val="a4"/>
                  <w:sz w:val="28"/>
                  <w:szCs w:val="28"/>
                </w:rPr>
                <w:t>www.sverdlovo-adm.ru</w:t>
              </w:r>
            </w:hyperlink>
            <w:r w:rsidR="000154C8" w:rsidRPr="003B604B">
              <w:rPr>
                <w:sz w:val="28"/>
                <w:szCs w:val="28"/>
              </w:rPr>
              <w:t>.</w:t>
            </w:r>
          </w:p>
          <w:p w14:paraId="1D1B6C0C" w14:textId="77777777" w:rsidR="0034077E" w:rsidRDefault="0034077E" w:rsidP="0034077E">
            <w:pPr>
              <w:ind w:firstLine="709"/>
              <w:contextualSpacing/>
              <w:mirrorIndents/>
              <w:jc w:val="both"/>
              <w:rPr>
                <w:sz w:val="28"/>
                <w:szCs w:val="28"/>
              </w:rPr>
            </w:pPr>
            <w:r>
              <w:rPr>
                <w:sz w:val="28"/>
                <w:szCs w:val="28"/>
              </w:rPr>
              <w:lastRenderedPageBreak/>
              <w:t>3.</w:t>
            </w:r>
            <w:r w:rsidR="000154C8">
              <w:rPr>
                <w:sz w:val="28"/>
                <w:szCs w:val="28"/>
              </w:rPr>
              <w:t xml:space="preserve"> </w:t>
            </w:r>
            <w:r>
              <w:rPr>
                <w:sz w:val="28"/>
                <w:szCs w:val="28"/>
              </w:rPr>
              <w:t xml:space="preserve"> </w:t>
            </w:r>
            <w:r w:rsidR="000154C8" w:rsidRPr="003B604B">
              <w:rPr>
                <w:sz w:val="28"/>
                <w:szCs w:val="28"/>
              </w:rPr>
              <w:t>Настоящие постановление вступает в силу со дня его опубликования.</w:t>
            </w:r>
          </w:p>
          <w:p w14:paraId="438AE88E" w14:textId="3F3A4E00" w:rsidR="000154C8" w:rsidRPr="003B604B" w:rsidRDefault="0034077E" w:rsidP="0034077E">
            <w:pPr>
              <w:ind w:firstLine="709"/>
              <w:contextualSpacing/>
              <w:mirrorIndents/>
              <w:jc w:val="both"/>
              <w:rPr>
                <w:sz w:val="28"/>
                <w:szCs w:val="28"/>
              </w:rPr>
            </w:pPr>
            <w:r>
              <w:rPr>
                <w:sz w:val="28"/>
                <w:szCs w:val="28"/>
              </w:rPr>
              <w:t xml:space="preserve">4. </w:t>
            </w:r>
            <w:r w:rsidR="000154C8" w:rsidRPr="003B604B">
              <w:rPr>
                <w:sz w:val="28"/>
                <w:szCs w:val="28"/>
              </w:rPr>
              <w:t xml:space="preserve">Контроль за исполнением настоящего решения возложить на заместителя главы администрации по </w:t>
            </w:r>
            <w:r w:rsidR="00887848">
              <w:rPr>
                <w:sz w:val="28"/>
                <w:szCs w:val="28"/>
              </w:rPr>
              <w:t>общим вопросам Полунина А.А.</w:t>
            </w:r>
          </w:p>
        </w:tc>
      </w:tr>
    </w:tbl>
    <w:p w14:paraId="0BFE7D12" w14:textId="2D473343" w:rsidR="00887848" w:rsidRDefault="00887848" w:rsidP="00887848">
      <w:pPr>
        <w:autoSpaceDE w:val="0"/>
        <w:autoSpaceDN w:val="0"/>
        <w:adjustRightInd w:val="0"/>
        <w:ind w:right="-143"/>
        <w:jc w:val="both"/>
        <w:rPr>
          <w:bCs/>
          <w:sz w:val="28"/>
          <w:szCs w:val="28"/>
        </w:rPr>
      </w:pPr>
    </w:p>
    <w:p w14:paraId="1F866EB4" w14:textId="77777777" w:rsidR="00887848" w:rsidRDefault="00887848" w:rsidP="0034077E">
      <w:pPr>
        <w:autoSpaceDE w:val="0"/>
        <w:autoSpaceDN w:val="0"/>
        <w:adjustRightInd w:val="0"/>
        <w:ind w:left="-142" w:right="-143" w:hanging="284"/>
        <w:jc w:val="both"/>
        <w:rPr>
          <w:bCs/>
          <w:sz w:val="28"/>
          <w:szCs w:val="28"/>
        </w:rPr>
      </w:pPr>
    </w:p>
    <w:p w14:paraId="63F9D9E8" w14:textId="77777777" w:rsidR="0034077E" w:rsidRDefault="0034077E" w:rsidP="0034077E">
      <w:pPr>
        <w:autoSpaceDE w:val="0"/>
        <w:autoSpaceDN w:val="0"/>
        <w:adjustRightInd w:val="0"/>
        <w:ind w:left="-142"/>
        <w:jc w:val="both"/>
        <w:rPr>
          <w:bCs/>
          <w:sz w:val="28"/>
          <w:szCs w:val="28"/>
        </w:rPr>
      </w:pPr>
      <w:r>
        <w:rPr>
          <w:bCs/>
          <w:sz w:val="28"/>
          <w:szCs w:val="28"/>
        </w:rPr>
        <w:t xml:space="preserve">Исполняющий полномочия </w:t>
      </w:r>
    </w:p>
    <w:p w14:paraId="6E90E5C9" w14:textId="19EC03DF" w:rsidR="000154C8" w:rsidRPr="003B604B" w:rsidRDefault="0034077E" w:rsidP="0034077E">
      <w:pPr>
        <w:autoSpaceDE w:val="0"/>
        <w:autoSpaceDN w:val="0"/>
        <w:adjustRightInd w:val="0"/>
        <w:ind w:left="-142" w:hanging="284"/>
        <w:jc w:val="both"/>
        <w:rPr>
          <w:bCs/>
          <w:sz w:val="28"/>
          <w:szCs w:val="28"/>
        </w:rPr>
      </w:pPr>
      <w:r>
        <w:rPr>
          <w:bCs/>
          <w:sz w:val="28"/>
          <w:szCs w:val="28"/>
        </w:rPr>
        <w:t xml:space="preserve">    г</w:t>
      </w:r>
      <w:r w:rsidR="000154C8" w:rsidRPr="003B604B">
        <w:rPr>
          <w:bCs/>
          <w:sz w:val="28"/>
          <w:szCs w:val="28"/>
        </w:rPr>
        <w:t>лавы администрации               </w:t>
      </w:r>
      <w:r w:rsidR="00887848">
        <w:rPr>
          <w:bCs/>
          <w:sz w:val="28"/>
          <w:szCs w:val="28"/>
        </w:rPr>
        <w:t xml:space="preserve">   </w:t>
      </w:r>
      <w:r>
        <w:rPr>
          <w:bCs/>
          <w:sz w:val="28"/>
          <w:szCs w:val="28"/>
        </w:rPr>
        <w:t xml:space="preserve"> </w:t>
      </w:r>
      <w:r w:rsidR="000154C8" w:rsidRPr="003B604B">
        <w:rPr>
          <w:bCs/>
          <w:sz w:val="28"/>
          <w:szCs w:val="28"/>
        </w:rPr>
        <w:t>                    </w:t>
      </w:r>
      <w:r w:rsidR="000154C8">
        <w:rPr>
          <w:bCs/>
          <w:sz w:val="28"/>
          <w:szCs w:val="28"/>
        </w:rPr>
        <w:t>                      </w:t>
      </w:r>
      <w:r w:rsidR="00887848">
        <w:rPr>
          <w:bCs/>
          <w:sz w:val="28"/>
          <w:szCs w:val="28"/>
        </w:rPr>
        <w:t xml:space="preserve"> </w:t>
      </w:r>
      <w:r w:rsidR="000154C8">
        <w:rPr>
          <w:bCs/>
          <w:sz w:val="28"/>
          <w:szCs w:val="28"/>
        </w:rPr>
        <w:t>     </w:t>
      </w:r>
      <w:r>
        <w:rPr>
          <w:bCs/>
          <w:sz w:val="28"/>
          <w:szCs w:val="28"/>
        </w:rPr>
        <w:t xml:space="preserve">        </w:t>
      </w:r>
      <w:r w:rsidR="00887848">
        <w:rPr>
          <w:bCs/>
          <w:sz w:val="28"/>
          <w:szCs w:val="28"/>
        </w:rPr>
        <w:t>А.П. Шорников</w:t>
      </w:r>
    </w:p>
    <w:p w14:paraId="47CC5085" w14:textId="77777777" w:rsidR="000154C8" w:rsidRDefault="000154C8" w:rsidP="00BB119A">
      <w:pPr>
        <w:autoSpaceDE w:val="0"/>
        <w:autoSpaceDN w:val="0"/>
        <w:adjustRightInd w:val="0"/>
        <w:ind w:left="-284" w:right="-143"/>
        <w:jc w:val="both"/>
        <w:rPr>
          <w:b/>
          <w:bCs/>
          <w:sz w:val="26"/>
          <w:szCs w:val="26"/>
        </w:rPr>
      </w:pPr>
    </w:p>
    <w:p w14:paraId="0439EBF1" w14:textId="77777777" w:rsidR="000154C8" w:rsidRDefault="000154C8" w:rsidP="00BB119A">
      <w:pPr>
        <w:ind w:left="1416" w:firstLine="994"/>
        <w:jc w:val="right"/>
      </w:pPr>
    </w:p>
    <w:p w14:paraId="3D1D2610" w14:textId="77777777" w:rsidR="000154C8" w:rsidRDefault="000154C8" w:rsidP="00BB119A">
      <w:pPr>
        <w:ind w:left="1416" w:firstLine="994"/>
        <w:jc w:val="right"/>
      </w:pPr>
    </w:p>
    <w:p w14:paraId="2249FF6B" w14:textId="77777777" w:rsidR="000154C8" w:rsidRDefault="000154C8" w:rsidP="00BB119A">
      <w:pPr>
        <w:ind w:left="1416" w:firstLine="994"/>
        <w:jc w:val="right"/>
      </w:pPr>
    </w:p>
    <w:p w14:paraId="0BD869EA" w14:textId="77777777" w:rsidR="000154C8" w:rsidRDefault="000154C8" w:rsidP="00BB119A">
      <w:pPr>
        <w:ind w:left="1416" w:firstLine="994"/>
        <w:jc w:val="right"/>
      </w:pPr>
      <w:r>
        <w:t xml:space="preserve"> </w:t>
      </w:r>
    </w:p>
    <w:p w14:paraId="0863F8C6" w14:textId="77777777" w:rsidR="000154C8" w:rsidRDefault="000154C8" w:rsidP="00BB119A">
      <w:pPr>
        <w:ind w:left="1416" w:firstLine="994"/>
        <w:jc w:val="right"/>
      </w:pPr>
    </w:p>
    <w:p w14:paraId="7E4B7155" w14:textId="77777777" w:rsidR="000154C8" w:rsidRDefault="000154C8" w:rsidP="00BB119A">
      <w:pPr>
        <w:ind w:left="1416" w:firstLine="994"/>
        <w:jc w:val="right"/>
      </w:pPr>
    </w:p>
    <w:p w14:paraId="2F47CCEE" w14:textId="77777777" w:rsidR="000154C8" w:rsidRDefault="000154C8" w:rsidP="00BB119A">
      <w:pPr>
        <w:ind w:left="1416" w:firstLine="994"/>
        <w:jc w:val="right"/>
      </w:pPr>
    </w:p>
    <w:p w14:paraId="708D9475" w14:textId="77777777" w:rsidR="000154C8" w:rsidRDefault="000154C8" w:rsidP="00BB119A">
      <w:pPr>
        <w:ind w:left="1416" w:firstLine="994"/>
        <w:jc w:val="right"/>
      </w:pPr>
    </w:p>
    <w:p w14:paraId="02855015" w14:textId="77777777" w:rsidR="000154C8" w:rsidRDefault="000154C8" w:rsidP="00BB119A">
      <w:pPr>
        <w:ind w:left="1416" w:firstLine="994"/>
        <w:jc w:val="right"/>
      </w:pPr>
    </w:p>
    <w:p w14:paraId="4F5DE79B" w14:textId="77777777" w:rsidR="000154C8" w:rsidRDefault="000154C8" w:rsidP="00BB119A">
      <w:pPr>
        <w:ind w:left="1416" w:firstLine="994"/>
        <w:jc w:val="right"/>
      </w:pPr>
    </w:p>
    <w:p w14:paraId="608B0511" w14:textId="77777777" w:rsidR="000154C8" w:rsidRDefault="000154C8" w:rsidP="00BB119A">
      <w:pPr>
        <w:ind w:left="1416" w:firstLine="994"/>
        <w:jc w:val="right"/>
      </w:pPr>
    </w:p>
    <w:p w14:paraId="504E5343" w14:textId="77777777" w:rsidR="000154C8" w:rsidRDefault="000154C8" w:rsidP="00BB119A">
      <w:pPr>
        <w:ind w:left="1416" w:firstLine="994"/>
        <w:jc w:val="right"/>
      </w:pPr>
    </w:p>
    <w:p w14:paraId="67DD155E" w14:textId="77777777" w:rsidR="000154C8" w:rsidRDefault="000154C8" w:rsidP="00BB119A">
      <w:pPr>
        <w:ind w:left="1416" w:firstLine="994"/>
        <w:jc w:val="right"/>
      </w:pPr>
    </w:p>
    <w:p w14:paraId="2789A3CC" w14:textId="77777777" w:rsidR="000154C8" w:rsidRDefault="000154C8" w:rsidP="00BB119A">
      <w:pPr>
        <w:ind w:left="1416" w:firstLine="994"/>
        <w:jc w:val="right"/>
      </w:pPr>
    </w:p>
    <w:p w14:paraId="665D8B1F" w14:textId="77777777" w:rsidR="000154C8" w:rsidRDefault="000154C8" w:rsidP="00BB119A">
      <w:pPr>
        <w:ind w:left="1416" w:firstLine="994"/>
        <w:jc w:val="right"/>
      </w:pPr>
    </w:p>
    <w:p w14:paraId="2DAEFF14" w14:textId="77777777" w:rsidR="000154C8" w:rsidRDefault="000154C8" w:rsidP="00BB119A">
      <w:pPr>
        <w:ind w:left="1416" w:firstLine="994"/>
        <w:jc w:val="right"/>
      </w:pPr>
    </w:p>
    <w:p w14:paraId="2D7C5B70" w14:textId="77777777" w:rsidR="000154C8" w:rsidRDefault="000154C8" w:rsidP="00BB119A">
      <w:pPr>
        <w:ind w:left="1416" w:firstLine="994"/>
        <w:jc w:val="right"/>
      </w:pPr>
    </w:p>
    <w:p w14:paraId="16CCA1DF" w14:textId="77777777" w:rsidR="000154C8" w:rsidRDefault="000154C8" w:rsidP="00BB119A">
      <w:pPr>
        <w:ind w:left="1416" w:firstLine="994"/>
        <w:jc w:val="right"/>
      </w:pPr>
    </w:p>
    <w:p w14:paraId="436A94BE" w14:textId="77777777" w:rsidR="000154C8" w:rsidRDefault="000154C8" w:rsidP="00BB119A">
      <w:pPr>
        <w:ind w:left="1416" w:firstLine="994"/>
        <w:jc w:val="right"/>
      </w:pPr>
    </w:p>
    <w:p w14:paraId="6AD927B8" w14:textId="77777777" w:rsidR="000154C8" w:rsidRDefault="000154C8" w:rsidP="00BB119A">
      <w:pPr>
        <w:ind w:left="1416" w:firstLine="994"/>
        <w:jc w:val="right"/>
      </w:pPr>
    </w:p>
    <w:p w14:paraId="27D5B0DC" w14:textId="77777777" w:rsidR="000154C8" w:rsidRDefault="000154C8" w:rsidP="00BB119A">
      <w:pPr>
        <w:ind w:left="1416" w:firstLine="994"/>
        <w:jc w:val="right"/>
      </w:pPr>
    </w:p>
    <w:p w14:paraId="4BEEBADE" w14:textId="77777777" w:rsidR="000154C8" w:rsidRDefault="000154C8" w:rsidP="00BB119A">
      <w:pPr>
        <w:ind w:left="1416" w:firstLine="994"/>
        <w:jc w:val="right"/>
      </w:pPr>
    </w:p>
    <w:p w14:paraId="2083B369" w14:textId="77777777" w:rsidR="000154C8" w:rsidRDefault="000154C8" w:rsidP="00BB119A">
      <w:pPr>
        <w:ind w:left="1416" w:firstLine="994"/>
        <w:jc w:val="right"/>
      </w:pPr>
    </w:p>
    <w:p w14:paraId="77869809" w14:textId="77777777" w:rsidR="000154C8" w:rsidRDefault="000154C8" w:rsidP="00BB119A">
      <w:pPr>
        <w:ind w:left="1416" w:firstLine="994"/>
        <w:jc w:val="right"/>
      </w:pPr>
    </w:p>
    <w:p w14:paraId="018389C2" w14:textId="77777777" w:rsidR="000154C8" w:rsidRDefault="000154C8" w:rsidP="00BB119A">
      <w:pPr>
        <w:ind w:left="1416" w:firstLine="994"/>
        <w:jc w:val="right"/>
      </w:pPr>
    </w:p>
    <w:p w14:paraId="2E488DF3" w14:textId="77777777" w:rsidR="000154C8" w:rsidRDefault="000154C8" w:rsidP="00BB119A">
      <w:pPr>
        <w:ind w:left="1416" w:firstLine="994"/>
        <w:jc w:val="right"/>
      </w:pPr>
    </w:p>
    <w:p w14:paraId="307A7F24" w14:textId="77777777" w:rsidR="000154C8" w:rsidRDefault="000154C8" w:rsidP="00BB119A">
      <w:pPr>
        <w:ind w:left="1416" w:firstLine="994"/>
        <w:jc w:val="right"/>
      </w:pPr>
    </w:p>
    <w:p w14:paraId="666C6194" w14:textId="77777777" w:rsidR="000154C8" w:rsidRDefault="000154C8" w:rsidP="00BB119A">
      <w:pPr>
        <w:ind w:left="1416" w:firstLine="994"/>
        <w:jc w:val="right"/>
      </w:pPr>
    </w:p>
    <w:p w14:paraId="66E8569F" w14:textId="77777777" w:rsidR="000154C8" w:rsidRDefault="000154C8" w:rsidP="00BB119A">
      <w:pPr>
        <w:ind w:left="1416" w:firstLine="994"/>
        <w:jc w:val="right"/>
      </w:pPr>
    </w:p>
    <w:p w14:paraId="7A5010D6" w14:textId="77777777" w:rsidR="000154C8" w:rsidRDefault="000154C8" w:rsidP="00BB119A">
      <w:pPr>
        <w:ind w:left="1416" w:firstLine="994"/>
        <w:jc w:val="right"/>
      </w:pPr>
    </w:p>
    <w:p w14:paraId="6CA2E457" w14:textId="77777777" w:rsidR="000154C8" w:rsidRDefault="000154C8" w:rsidP="00BB119A">
      <w:pPr>
        <w:ind w:left="1416" w:firstLine="994"/>
        <w:jc w:val="right"/>
      </w:pPr>
    </w:p>
    <w:p w14:paraId="401ECE86" w14:textId="77777777" w:rsidR="000154C8" w:rsidRDefault="000154C8" w:rsidP="00BB119A">
      <w:pPr>
        <w:ind w:left="1416" w:firstLine="994"/>
        <w:jc w:val="right"/>
      </w:pPr>
    </w:p>
    <w:p w14:paraId="78E5BA53" w14:textId="77777777" w:rsidR="000154C8" w:rsidRDefault="000154C8" w:rsidP="00BB119A">
      <w:pPr>
        <w:ind w:left="1416" w:firstLine="994"/>
        <w:jc w:val="right"/>
      </w:pPr>
    </w:p>
    <w:p w14:paraId="202A0594" w14:textId="77777777" w:rsidR="000154C8" w:rsidRDefault="000154C8" w:rsidP="00BB119A">
      <w:pPr>
        <w:ind w:left="1416" w:firstLine="994"/>
        <w:jc w:val="right"/>
      </w:pPr>
    </w:p>
    <w:p w14:paraId="0724C953" w14:textId="77777777" w:rsidR="000154C8" w:rsidRDefault="000154C8" w:rsidP="00BB119A">
      <w:pPr>
        <w:ind w:left="1416" w:firstLine="994"/>
        <w:jc w:val="right"/>
      </w:pPr>
    </w:p>
    <w:p w14:paraId="294C1E5D" w14:textId="77777777" w:rsidR="000154C8" w:rsidRDefault="000154C8" w:rsidP="00BB119A">
      <w:pPr>
        <w:ind w:left="1416" w:firstLine="994"/>
        <w:jc w:val="right"/>
      </w:pPr>
    </w:p>
    <w:p w14:paraId="6835ABE0" w14:textId="77777777" w:rsidR="000154C8" w:rsidRDefault="000154C8" w:rsidP="00BB119A">
      <w:pPr>
        <w:ind w:left="1416" w:firstLine="994"/>
        <w:jc w:val="right"/>
      </w:pPr>
    </w:p>
    <w:p w14:paraId="6E0FA543" w14:textId="77777777" w:rsidR="000154C8" w:rsidRDefault="000154C8" w:rsidP="00BB119A">
      <w:pPr>
        <w:ind w:left="1416" w:firstLine="994"/>
        <w:jc w:val="right"/>
      </w:pPr>
    </w:p>
    <w:p w14:paraId="6943E2F7" w14:textId="77777777" w:rsidR="000154C8" w:rsidRDefault="000154C8" w:rsidP="00BB119A">
      <w:pPr>
        <w:ind w:left="1416" w:firstLine="994"/>
        <w:jc w:val="right"/>
      </w:pPr>
    </w:p>
    <w:p w14:paraId="6C66FFA9" w14:textId="77777777" w:rsidR="000154C8" w:rsidRDefault="000154C8" w:rsidP="00BB119A">
      <w:pPr>
        <w:ind w:left="1416" w:firstLine="994"/>
        <w:jc w:val="right"/>
      </w:pPr>
    </w:p>
    <w:p w14:paraId="466ADFBE" w14:textId="77777777" w:rsidR="000154C8" w:rsidRDefault="000154C8" w:rsidP="00BB119A">
      <w:pPr>
        <w:ind w:left="1416" w:firstLine="994"/>
        <w:jc w:val="right"/>
      </w:pPr>
    </w:p>
    <w:p w14:paraId="0D1664DA" w14:textId="77777777" w:rsidR="000154C8" w:rsidRDefault="000154C8" w:rsidP="00BB119A">
      <w:pPr>
        <w:ind w:left="1416" w:firstLine="994"/>
        <w:jc w:val="right"/>
      </w:pPr>
    </w:p>
    <w:p w14:paraId="2F27B718" w14:textId="77777777" w:rsidR="000154C8" w:rsidRDefault="000154C8" w:rsidP="00BB119A">
      <w:pPr>
        <w:ind w:left="1416" w:firstLine="994"/>
        <w:jc w:val="right"/>
      </w:pPr>
    </w:p>
    <w:p w14:paraId="21A7DA87" w14:textId="77777777" w:rsidR="000154C8" w:rsidRDefault="000154C8" w:rsidP="00BB119A">
      <w:pPr>
        <w:ind w:left="1416" w:firstLine="994"/>
        <w:jc w:val="right"/>
      </w:pPr>
    </w:p>
    <w:p w14:paraId="3F773978" w14:textId="77777777" w:rsidR="000154C8" w:rsidRDefault="000154C8" w:rsidP="00BB119A">
      <w:pPr>
        <w:ind w:left="1416" w:firstLine="994"/>
        <w:jc w:val="right"/>
      </w:pPr>
    </w:p>
    <w:p w14:paraId="5BE494EC" w14:textId="77777777" w:rsidR="000154C8" w:rsidRDefault="000154C8" w:rsidP="00BB119A">
      <w:pPr>
        <w:ind w:left="1416" w:firstLine="994"/>
        <w:jc w:val="right"/>
      </w:pPr>
    </w:p>
    <w:p w14:paraId="6B3203E3" w14:textId="77777777" w:rsidR="000154C8" w:rsidRDefault="000154C8" w:rsidP="00BB119A">
      <w:pPr>
        <w:ind w:left="1416" w:firstLine="994"/>
        <w:jc w:val="right"/>
      </w:pPr>
    </w:p>
    <w:p w14:paraId="78CC19B7" w14:textId="77777777" w:rsidR="000154C8" w:rsidRDefault="000154C8" w:rsidP="00BB119A">
      <w:pPr>
        <w:ind w:left="1416" w:firstLine="994"/>
        <w:jc w:val="right"/>
      </w:pPr>
    </w:p>
    <w:p w14:paraId="4903843B" w14:textId="77777777" w:rsidR="000154C8" w:rsidRDefault="000154C8" w:rsidP="00BB119A">
      <w:pPr>
        <w:ind w:left="1416" w:firstLine="994"/>
        <w:jc w:val="right"/>
      </w:pPr>
    </w:p>
    <w:p w14:paraId="26F4A3ED" w14:textId="77777777" w:rsidR="000154C8" w:rsidRDefault="000154C8" w:rsidP="00BB119A">
      <w:pPr>
        <w:ind w:left="1416" w:firstLine="994"/>
        <w:jc w:val="right"/>
      </w:pPr>
    </w:p>
    <w:p w14:paraId="1241826F" w14:textId="0EB15B43" w:rsidR="000154C8" w:rsidRDefault="000154C8" w:rsidP="00BB119A">
      <w:pPr>
        <w:ind w:left="1416" w:firstLine="994"/>
        <w:jc w:val="right"/>
      </w:pPr>
    </w:p>
    <w:p w14:paraId="4506D834" w14:textId="32A12BF1" w:rsidR="00887848" w:rsidRDefault="00887848" w:rsidP="00BB119A">
      <w:pPr>
        <w:ind w:left="1416" w:firstLine="994"/>
        <w:jc w:val="right"/>
      </w:pPr>
    </w:p>
    <w:p w14:paraId="6C1F895A" w14:textId="73C6BB6B" w:rsidR="00887848" w:rsidRDefault="00887848" w:rsidP="00BB119A">
      <w:pPr>
        <w:ind w:left="1416" w:firstLine="994"/>
        <w:jc w:val="right"/>
      </w:pPr>
    </w:p>
    <w:p w14:paraId="7CE0DA08" w14:textId="77777777" w:rsidR="003A4BEE" w:rsidRDefault="003A4BEE" w:rsidP="003A4BEE">
      <w:pPr>
        <w:ind w:left="1416" w:firstLine="994"/>
        <w:jc w:val="right"/>
        <w:rPr>
          <w:sz w:val="24"/>
          <w:szCs w:val="24"/>
        </w:rPr>
      </w:pPr>
    </w:p>
    <w:p w14:paraId="3CCA6632" w14:textId="77777777" w:rsidR="003A4BEE" w:rsidRDefault="003A4BEE" w:rsidP="003A4BEE">
      <w:pPr>
        <w:ind w:left="1416" w:firstLine="994"/>
        <w:jc w:val="right"/>
        <w:rPr>
          <w:sz w:val="24"/>
          <w:szCs w:val="24"/>
        </w:rPr>
      </w:pPr>
    </w:p>
    <w:p w14:paraId="36A53DF6" w14:textId="77777777" w:rsidR="003A4BEE" w:rsidRDefault="003A4BEE" w:rsidP="003A4BEE">
      <w:pPr>
        <w:ind w:left="1416" w:firstLine="994"/>
        <w:jc w:val="right"/>
        <w:rPr>
          <w:sz w:val="24"/>
          <w:szCs w:val="24"/>
        </w:rPr>
      </w:pPr>
    </w:p>
    <w:p w14:paraId="617DA467" w14:textId="3BBF5824" w:rsidR="003A4BEE" w:rsidRPr="003A4BEE" w:rsidRDefault="003A4BEE" w:rsidP="003A4BEE">
      <w:pPr>
        <w:ind w:left="1416" w:firstLine="994"/>
        <w:jc w:val="right"/>
      </w:pPr>
      <w:r>
        <w:rPr>
          <w:sz w:val="24"/>
          <w:szCs w:val="24"/>
        </w:rPr>
        <w:lastRenderedPageBreak/>
        <w:t>П</w:t>
      </w:r>
      <w:r w:rsidRPr="003A4BEE">
        <w:rPr>
          <w:sz w:val="24"/>
          <w:szCs w:val="24"/>
        </w:rPr>
        <w:t>риложение</w:t>
      </w:r>
      <w:r w:rsidRPr="003A4BEE">
        <w:rPr>
          <w:b/>
          <w:sz w:val="24"/>
          <w:szCs w:val="24"/>
        </w:rPr>
        <w:t xml:space="preserve"> </w:t>
      </w:r>
    </w:p>
    <w:p w14:paraId="2C18F05E" w14:textId="77777777" w:rsidR="003A4BEE" w:rsidRPr="003A4BEE" w:rsidRDefault="003A4BEE" w:rsidP="003A4BEE">
      <w:pPr>
        <w:keepNext/>
        <w:suppressAutoHyphens w:val="0"/>
        <w:jc w:val="right"/>
        <w:outlineLvl w:val="0"/>
        <w:rPr>
          <w:bCs/>
          <w:kern w:val="32"/>
          <w:sz w:val="24"/>
          <w:szCs w:val="24"/>
          <w:lang w:eastAsia="ru-RU"/>
        </w:rPr>
      </w:pPr>
      <w:r w:rsidRPr="003A4BEE">
        <w:rPr>
          <w:bCs/>
          <w:kern w:val="32"/>
          <w:sz w:val="24"/>
          <w:szCs w:val="24"/>
          <w:lang w:eastAsia="ru-RU"/>
        </w:rPr>
        <w:t>к постановлению администрации МО</w:t>
      </w:r>
    </w:p>
    <w:p w14:paraId="53CA0922" w14:textId="77777777" w:rsidR="003A4BEE" w:rsidRPr="003A4BEE" w:rsidRDefault="003A4BEE" w:rsidP="003A4BEE">
      <w:pPr>
        <w:keepNext/>
        <w:suppressAutoHyphens w:val="0"/>
        <w:jc w:val="right"/>
        <w:outlineLvl w:val="0"/>
        <w:rPr>
          <w:bCs/>
          <w:kern w:val="32"/>
          <w:sz w:val="24"/>
          <w:szCs w:val="24"/>
          <w:lang w:eastAsia="ru-RU"/>
        </w:rPr>
      </w:pPr>
      <w:r w:rsidRPr="003A4BEE">
        <w:rPr>
          <w:bCs/>
          <w:kern w:val="32"/>
          <w:sz w:val="24"/>
          <w:szCs w:val="24"/>
          <w:lang w:eastAsia="ru-RU"/>
        </w:rPr>
        <w:t>«Свердловское городское поселение»</w:t>
      </w:r>
    </w:p>
    <w:p w14:paraId="08CD4608" w14:textId="77777777" w:rsidR="003A4BEE" w:rsidRPr="003A4BEE" w:rsidRDefault="003A4BEE" w:rsidP="003A4BEE">
      <w:pPr>
        <w:keepNext/>
        <w:suppressAutoHyphens w:val="0"/>
        <w:jc w:val="center"/>
        <w:outlineLvl w:val="0"/>
        <w:rPr>
          <w:bCs/>
          <w:kern w:val="32"/>
          <w:sz w:val="28"/>
          <w:szCs w:val="28"/>
          <w:lang w:eastAsia="ru-RU"/>
        </w:rPr>
      </w:pPr>
      <w:r w:rsidRPr="003A4BEE">
        <w:rPr>
          <w:bCs/>
          <w:kern w:val="32"/>
          <w:sz w:val="24"/>
          <w:szCs w:val="24"/>
          <w:lang w:eastAsia="ru-RU"/>
        </w:rPr>
        <w:t xml:space="preserve">                                                                                                 От   ________ № ______</w:t>
      </w:r>
    </w:p>
    <w:p w14:paraId="46044ADE" w14:textId="77777777" w:rsidR="003A4BEE" w:rsidRPr="003A4BEE" w:rsidRDefault="003A4BEE" w:rsidP="003A4BEE">
      <w:pPr>
        <w:widowControl w:val="0"/>
        <w:autoSpaceDE w:val="0"/>
        <w:autoSpaceDN w:val="0"/>
        <w:adjustRightInd w:val="0"/>
        <w:ind w:firstLine="709"/>
        <w:contextualSpacing/>
        <w:jc w:val="center"/>
        <w:outlineLvl w:val="0"/>
        <w:rPr>
          <w:b/>
          <w:bCs/>
          <w:sz w:val="28"/>
          <w:szCs w:val="28"/>
        </w:rPr>
      </w:pPr>
    </w:p>
    <w:p w14:paraId="2DB8F5B3" w14:textId="77777777" w:rsidR="003A4BEE" w:rsidRPr="003A4BEE" w:rsidRDefault="003A4BEE" w:rsidP="003A4BEE">
      <w:pPr>
        <w:numPr>
          <w:ilvl w:val="0"/>
          <w:numId w:val="10"/>
        </w:numPr>
        <w:suppressAutoHyphens w:val="0"/>
        <w:jc w:val="center"/>
        <w:rPr>
          <w:color w:val="000000"/>
          <w:sz w:val="24"/>
          <w:szCs w:val="24"/>
        </w:rPr>
      </w:pPr>
      <w:r w:rsidRPr="003A4BEE">
        <w:rPr>
          <w:b/>
          <w:bCs/>
          <w:color w:val="000000"/>
          <w:sz w:val="24"/>
          <w:szCs w:val="24"/>
        </w:rPr>
        <w:t>Паспорт муниципальной программы</w:t>
      </w:r>
      <w:r w:rsidRPr="003A4BEE">
        <w:rPr>
          <w:color w:val="000000"/>
          <w:sz w:val="24"/>
          <w:szCs w:val="24"/>
        </w:rPr>
        <w:t> </w:t>
      </w:r>
    </w:p>
    <w:p w14:paraId="2BB69FB5" w14:textId="77777777" w:rsidR="003A4BEE" w:rsidRPr="003A4BEE" w:rsidRDefault="003A4BEE" w:rsidP="003A4BEE">
      <w:pPr>
        <w:suppressAutoHyphens w:val="0"/>
        <w:ind w:left="720"/>
        <w:jc w:val="center"/>
        <w:rPr>
          <w:b/>
          <w:color w:val="000000"/>
          <w:sz w:val="24"/>
          <w:szCs w:val="24"/>
        </w:rPr>
      </w:pPr>
      <w:r w:rsidRPr="003A4BEE">
        <w:rPr>
          <w:b/>
          <w:color w:val="000000"/>
          <w:sz w:val="24"/>
          <w:szCs w:val="24"/>
        </w:rPr>
        <w:t>«Поддержка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2021 - 2025 гг.»</w:t>
      </w:r>
    </w:p>
    <w:p w14:paraId="1819A7C4" w14:textId="77777777" w:rsidR="003A4BEE" w:rsidRPr="003A4BEE" w:rsidRDefault="003A4BEE" w:rsidP="003A4BEE">
      <w:pPr>
        <w:suppressAutoHyphens w:val="0"/>
        <w:ind w:left="720"/>
        <w:jc w:val="center"/>
        <w:rPr>
          <w:b/>
          <w:color w:val="000000"/>
          <w:sz w:val="26"/>
          <w:szCs w:val="26"/>
        </w:rPr>
      </w:pPr>
    </w:p>
    <w:tbl>
      <w:tblPr>
        <w:tblW w:w="98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090"/>
        <w:gridCol w:w="6720"/>
      </w:tblGrid>
      <w:tr w:rsidR="003A4BEE" w:rsidRPr="003A4BEE" w14:paraId="666D9233" w14:textId="77777777" w:rsidTr="002B6772">
        <w:trPr>
          <w:tblCellSpacing w:w="0" w:type="dxa"/>
          <w:jc w:val="center"/>
        </w:trPr>
        <w:tc>
          <w:tcPr>
            <w:tcW w:w="3090" w:type="dxa"/>
            <w:tcMar>
              <w:top w:w="0" w:type="dxa"/>
              <w:left w:w="0" w:type="dxa"/>
              <w:bottom w:w="0" w:type="dxa"/>
              <w:right w:w="0" w:type="dxa"/>
            </w:tcMar>
          </w:tcPr>
          <w:p w14:paraId="2B45C8D8"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Наименование муниципальной программы</w:t>
            </w:r>
          </w:p>
        </w:tc>
        <w:tc>
          <w:tcPr>
            <w:tcW w:w="6720" w:type="dxa"/>
            <w:tcMar>
              <w:top w:w="0" w:type="dxa"/>
              <w:left w:w="0" w:type="dxa"/>
              <w:bottom w:w="0" w:type="dxa"/>
              <w:right w:w="0" w:type="dxa"/>
            </w:tcMar>
          </w:tcPr>
          <w:p w14:paraId="2F36DA9D" w14:textId="77777777" w:rsidR="003A4BEE" w:rsidRPr="003A4BEE" w:rsidRDefault="003A4BEE" w:rsidP="003A4BEE">
            <w:pPr>
              <w:suppressAutoHyphens w:val="0"/>
              <w:ind w:left="105"/>
              <w:jc w:val="both"/>
              <w:rPr>
                <w:color w:val="000000"/>
                <w:sz w:val="24"/>
                <w:szCs w:val="24"/>
              </w:rPr>
            </w:pPr>
            <w:r w:rsidRPr="003A4BEE">
              <w:rPr>
                <w:color w:val="000000"/>
                <w:sz w:val="24"/>
                <w:szCs w:val="24"/>
              </w:rPr>
              <w:t>«Поддержка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2021-2025 гг.»</w:t>
            </w:r>
          </w:p>
        </w:tc>
      </w:tr>
      <w:tr w:rsidR="003A4BEE" w:rsidRPr="003A4BEE" w14:paraId="62014826" w14:textId="77777777" w:rsidTr="002B6772">
        <w:trPr>
          <w:tblCellSpacing w:w="0" w:type="dxa"/>
          <w:jc w:val="center"/>
        </w:trPr>
        <w:tc>
          <w:tcPr>
            <w:tcW w:w="3090" w:type="dxa"/>
            <w:tcMar>
              <w:top w:w="0" w:type="dxa"/>
              <w:left w:w="0" w:type="dxa"/>
              <w:bottom w:w="0" w:type="dxa"/>
              <w:right w:w="0" w:type="dxa"/>
            </w:tcMar>
          </w:tcPr>
          <w:p w14:paraId="148E8E37" w14:textId="77777777" w:rsidR="003A4BEE" w:rsidRPr="003A4BEE" w:rsidRDefault="003A4BEE" w:rsidP="003A4BEE">
            <w:pPr>
              <w:spacing w:before="100" w:after="100"/>
              <w:ind w:left="76" w:right="17"/>
              <w:jc w:val="both"/>
              <w:rPr>
                <w:color w:val="000000"/>
                <w:sz w:val="24"/>
                <w:szCs w:val="24"/>
              </w:rPr>
            </w:pPr>
            <w:r w:rsidRPr="003A4BEE">
              <w:rPr>
                <w:color w:val="000000"/>
                <w:sz w:val="24"/>
                <w:szCs w:val="24"/>
              </w:rPr>
              <w:t>Условное (краткое) наименование муниципальной программы</w:t>
            </w:r>
          </w:p>
        </w:tc>
        <w:tc>
          <w:tcPr>
            <w:tcW w:w="6720" w:type="dxa"/>
            <w:tcMar>
              <w:top w:w="0" w:type="dxa"/>
              <w:left w:w="0" w:type="dxa"/>
              <w:bottom w:w="0" w:type="dxa"/>
              <w:right w:w="0" w:type="dxa"/>
            </w:tcMar>
          </w:tcPr>
          <w:p w14:paraId="3BF285BC" w14:textId="77777777" w:rsidR="003A4BEE" w:rsidRPr="003A4BEE" w:rsidRDefault="003A4BEE" w:rsidP="003A4BEE">
            <w:pPr>
              <w:spacing w:before="100" w:after="100"/>
              <w:ind w:left="76" w:right="74"/>
              <w:jc w:val="both"/>
              <w:rPr>
                <w:color w:val="000000"/>
                <w:sz w:val="24"/>
                <w:szCs w:val="24"/>
              </w:rPr>
            </w:pPr>
            <w:r w:rsidRPr="003A4BEE">
              <w:rPr>
                <w:color w:val="000000"/>
                <w:sz w:val="24"/>
                <w:szCs w:val="24"/>
              </w:rPr>
              <w:t>«Поддержка субъектов малого и среднего предпринимательства в 2021-2025 гг.»</w:t>
            </w:r>
          </w:p>
        </w:tc>
      </w:tr>
      <w:tr w:rsidR="003A4BEE" w:rsidRPr="003A4BEE" w14:paraId="563107A8" w14:textId="77777777" w:rsidTr="002B6772">
        <w:trPr>
          <w:tblCellSpacing w:w="0" w:type="dxa"/>
          <w:jc w:val="center"/>
        </w:trPr>
        <w:tc>
          <w:tcPr>
            <w:tcW w:w="3090" w:type="dxa"/>
            <w:tcMar>
              <w:top w:w="0" w:type="dxa"/>
              <w:left w:w="0" w:type="dxa"/>
              <w:bottom w:w="0" w:type="dxa"/>
              <w:right w:w="0" w:type="dxa"/>
            </w:tcMar>
          </w:tcPr>
          <w:p w14:paraId="6639C540" w14:textId="77777777" w:rsidR="003A4BEE" w:rsidRPr="003A4BEE" w:rsidRDefault="003A4BEE" w:rsidP="003A4BEE">
            <w:pPr>
              <w:ind w:left="74" w:right="17"/>
              <w:jc w:val="both"/>
              <w:rPr>
                <w:color w:val="000000"/>
                <w:sz w:val="24"/>
                <w:szCs w:val="24"/>
              </w:rPr>
            </w:pPr>
            <w:r w:rsidRPr="003A4BEE">
              <w:rPr>
                <w:color w:val="000000"/>
                <w:sz w:val="24"/>
                <w:szCs w:val="24"/>
              </w:rPr>
              <w:t>Основания для разработки муниципальной программы</w:t>
            </w:r>
          </w:p>
          <w:p w14:paraId="51511439" w14:textId="77777777" w:rsidR="003A4BEE" w:rsidRPr="003A4BEE" w:rsidRDefault="003A4BEE" w:rsidP="003A4BEE">
            <w:pPr>
              <w:ind w:left="74" w:right="17"/>
              <w:jc w:val="both"/>
              <w:rPr>
                <w:color w:val="000000"/>
                <w:sz w:val="24"/>
                <w:szCs w:val="24"/>
              </w:rPr>
            </w:pPr>
            <w:r w:rsidRPr="003A4BEE">
              <w:rPr>
                <w:color w:val="000000"/>
                <w:sz w:val="24"/>
                <w:szCs w:val="24"/>
              </w:rPr>
              <w:t>(законодательные акты Российской Федерации и законы Ленинградской области, решения совета депутатов МО «Свердловское городское поселение», нормативные акты администрации МО «Свердловское городское поселение», использованные в качестве оснований при разработке программы)</w:t>
            </w:r>
          </w:p>
        </w:tc>
        <w:tc>
          <w:tcPr>
            <w:tcW w:w="6720" w:type="dxa"/>
            <w:tcMar>
              <w:top w:w="0" w:type="dxa"/>
              <w:left w:w="0" w:type="dxa"/>
              <w:bottom w:w="0" w:type="dxa"/>
              <w:right w:w="0" w:type="dxa"/>
            </w:tcMar>
          </w:tcPr>
          <w:p w14:paraId="2E819EBB" w14:textId="77777777" w:rsidR="003A4BEE" w:rsidRPr="003A4BEE" w:rsidRDefault="003A4BEE" w:rsidP="003A4BEE">
            <w:pPr>
              <w:ind w:left="74" w:right="74"/>
              <w:jc w:val="both"/>
              <w:rPr>
                <w:color w:val="000000"/>
                <w:sz w:val="24"/>
                <w:szCs w:val="24"/>
              </w:rPr>
            </w:pPr>
            <w:r w:rsidRPr="003A4BEE">
              <w:rPr>
                <w:color w:val="000000"/>
                <w:sz w:val="24"/>
                <w:szCs w:val="24"/>
              </w:rPr>
              <w:t xml:space="preserve">- Федеральный закон № 131-ФЗ от 06.10.2003 «Об общих принципах организации местного самоуправления в Российской Федерации»; </w:t>
            </w:r>
          </w:p>
          <w:p w14:paraId="3DB34579" w14:textId="77777777" w:rsidR="003A4BEE" w:rsidRPr="003A4BEE" w:rsidRDefault="003A4BEE" w:rsidP="003A4BEE">
            <w:pPr>
              <w:ind w:left="74" w:right="74"/>
              <w:jc w:val="both"/>
              <w:rPr>
                <w:color w:val="000000"/>
                <w:sz w:val="24"/>
                <w:szCs w:val="24"/>
              </w:rPr>
            </w:pPr>
            <w:r w:rsidRPr="003A4BEE">
              <w:rPr>
                <w:color w:val="000000"/>
                <w:sz w:val="24"/>
                <w:szCs w:val="24"/>
              </w:rPr>
              <w:t>- Федеральный закон от 24.07.2007 № 209-ФЗ «О развитии малого и среднего предпринимательства в российской Федерации»;</w:t>
            </w:r>
          </w:p>
          <w:p w14:paraId="217D0F1F" w14:textId="77777777" w:rsidR="003A4BEE" w:rsidRPr="003A4BEE" w:rsidRDefault="003A4BEE" w:rsidP="003A4BEE">
            <w:pPr>
              <w:suppressAutoHyphens w:val="0"/>
              <w:autoSpaceDE w:val="0"/>
              <w:autoSpaceDN w:val="0"/>
              <w:adjustRightInd w:val="0"/>
              <w:ind w:left="74" w:right="74"/>
              <w:jc w:val="both"/>
              <w:rPr>
                <w:sz w:val="24"/>
                <w:szCs w:val="24"/>
                <w:lang w:eastAsia="ru-RU"/>
              </w:rPr>
            </w:pPr>
            <w:r w:rsidRPr="003A4BEE">
              <w:rPr>
                <w:sz w:val="24"/>
                <w:szCs w:val="24"/>
                <w:lang w:eastAsia="ru-RU"/>
              </w:rPr>
              <w:t>- Федеральный закон от 12.01.1996 № 7-ФЗ «О некоммерческих организациях»;</w:t>
            </w:r>
          </w:p>
          <w:p w14:paraId="55B9DBC5" w14:textId="77777777" w:rsidR="003A4BEE" w:rsidRPr="003A4BEE" w:rsidRDefault="003A4BEE" w:rsidP="003A4BEE">
            <w:pPr>
              <w:ind w:left="74" w:right="74"/>
              <w:jc w:val="both"/>
              <w:rPr>
                <w:color w:val="000000"/>
                <w:sz w:val="24"/>
                <w:szCs w:val="24"/>
              </w:rPr>
            </w:pPr>
            <w:r w:rsidRPr="003A4BEE">
              <w:rPr>
                <w:color w:val="000000"/>
                <w:sz w:val="24"/>
                <w:szCs w:val="24"/>
              </w:rPr>
              <w:t>- Областной закон от 30.04.2009 № 36-оз «О развитии малого и среднего предпринимательства на территории Ленинградской области».</w:t>
            </w:r>
          </w:p>
        </w:tc>
      </w:tr>
      <w:tr w:rsidR="003A4BEE" w:rsidRPr="003A4BEE" w14:paraId="7690B7F6" w14:textId="77777777" w:rsidTr="002B6772">
        <w:trPr>
          <w:tblCellSpacing w:w="0" w:type="dxa"/>
          <w:jc w:val="center"/>
        </w:trPr>
        <w:tc>
          <w:tcPr>
            <w:tcW w:w="3090" w:type="dxa"/>
            <w:tcMar>
              <w:top w:w="0" w:type="dxa"/>
              <w:left w:w="0" w:type="dxa"/>
              <w:bottom w:w="0" w:type="dxa"/>
              <w:right w:w="0" w:type="dxa"/>
            </w:tcMar>
          </w:tcPr>
          <w:p w14:paraId="31FF91DF"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Заказчик муниципальной программы</w:t>
            </w:r>
          </w:p>
        </w:tc>
        <w:tc>
          <w:tcPr>
            <w:tcW w:w="6720" w:type="dxa"/>
            <w:tcMar>
              <w:top w:w="0" w:type="dxa"/>
              <w:left w:w="0" w:type="dxa"/>
              <w:bottom w:w="0" w:type="dxa"/>
              <w:right w:w="0" w:type="dxa"/>
            </w:tcMar>
          </w:tcPr>
          <w:p w14:paraId="348BE9AF" w14:textId="77777777" w:rsidR="003A4BEE" w:rsidRPr="003A4BEE" w:rsidRDefault="003A4BEE" w:rsidP="003A4BEE">
            <w:pPr>
              <w:ind w:left="74" w:right="74"/>
              <w:jc w:val="both"/>
              <w:rPr>
                <w:color w:val="000000"/>
                <w:sz w:val="24"/>
                <w:szCs w:val="24"/>
              </w:rPr>
            </w:pPr>
            <w:r w:rsidRPr="003A4BEE">
              <w:rPr>
                <w:color w:val="000000"/>
                <w:sz w:val="24"/>
                <w:szCs w:val="24"/>
              </w:rPr>
              <w:t>Администрация муниципального образования «Свердловское городское поселение» Всеволожский муниципальный район Ленинградской области, в лице временно исполняющего обязанности главы администрации Шорникова Андрея Петровича</w:t>
            </w:r>
          </w:p>
        </w:tc>
      </w:tr>
      <w:tr w:rsidR="003A4BEE" w:rsidRPr="003A4BEE" w14:paraId="1AA7C475" w14:textId="77777777" w:rsidTr="002B6772">
        <w:trPr>
          <w:tblCellSpacing w:w="0" w:type="dxa"/>
          <w:jc w:val="center"/>
        </w:trPr>
        <w:tc>
          <w:tcPr>
            <w:tcW w:w="3090" w:type="dxa"/>
            <w:tcMar>
              <w:top w:w="0" w:type="dxa"/>
              <w:left w:w="0" w:type="dxa"/>
              <w:bottom w:w="0" w:type="dxa"/>
              <w:right w:w="0" w:type="dxa"/>
            </w:tcMar>
          </w:tcPr>
          <w:p w14:paraId="28EE4CF5"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Основной исполнитель муниципальной программы</w:t>
            </w:r>
          </w:p>
        </w:tc>
        <w:tc>
          <w:tcPr>
            <w:tcW w:w="6720" w:type="dxa"/>
            <w:tcMar>
              <w:top w:w="0" w:type="dxa"/>
              <w:left w:w="0" w:type="dxa"/>
              <w:bottom w:w="0" w:type="dxa"/>
              <w:right w:w="0" w:type="dxa"/>
            </w:tcMar>
          </w:tcPr>
          <w:p w14:paraId="590B1EC1" w14:textId="77777777" w:rsidR="003A4BEE" w:rsidRPr="003A4BEE" w:rsidRDefault="003A4BEE" w:rsidP="003A4BEE">
            <w:pPr>
              <w:ind w:left="74" w:right="74"/>
              <w:jc w:val="both"/>
              <w:rPr>
                <w:color w:val="000000"/>
                <w:sz w:val="24"/>
                <w:szCs w:val="24"/>
              </w:rPr>
            </w:pPr>
            <w:r w:rsidRPr="003A4BEE">
              <w:rPr>
                <w:color w:val="000000"/>
                <w:sz w:val="24"/>
                <w:szCs w:val="24"/>
              </w:rPr>
              <w:t>финансово-экономический отдел администрации муниципального образования «Свердловское городское поселение» Всеволожский муниципальный район Ленинградской области</w:t>
            </w:r>
          </w:p>
        </w:tc>
      </w:tr>
      <w:tr w:rsidR="003A4BEE" w:rsidRPr="003A4BEE" w14:paraId="6D74EF78" w14:textId="77777777" w:rsidTr="002B6772">
        <w:trPr>
          <w:tblCellSpacing w:w="0" w:type="dxa"/>
          <w:jc w:val="center"/>
        </w:trPr>
        <w:tc>
          <w:tcPr>
            <w:tcW w:w="3090" w:type="dxa"/>
            <w:tcMar>
              <w:top w:w="0" w:type="dxa"/>
              <w:left w:w="0" w:type="dxa"/>
              <w:bottom w:w="0" w:type="dxa"/>
              <w:right w:w="0" w:type="dxa"/>
            </w:tcMar>
          </w:tcPr>
          <w:p w14:paraId="31287706"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 xml:space="preserve">Ответственные за реализацию муниципальной программы  </w:t>
            </w:r>
          </w:p>
        </w:tc>
        <w:tc>
          <w:tcPr>
            <w:tcW w:w="6720" w:type="dxa"/>
            <w:tcMar>
              <w:top w:w="0" w:type="dxa"/>
              <w:left w:w="0" w:type="dxa"/>
              <w:bottom w:w="0" w:type="dxa"/>
              <w:right w:w="0" w:type="dxa"/>
            </w:tcMar>
          </w:tcPr>
          <w:p w14:paraId="786AF5B2" w14:textId="77777777" w:rsidR="003A4BEE" w:rsidRPr="003A4BEE" w:rsidRDefault="003A4BEE" w:rsidP="003A4BEE">
            <w:pPr>
              <w:ind w:left="74" w:right="74"/>
              <w:jc w:val="both"/>
              <w:rPr>
                <w:color w:val="000000"/>
                <w:sz w:val="24"/>
                <w:szCs w:val="24"/>
              </w:rPr>
            </w:pPr>
            <w:r w:rsidRPr="003A4BEE">
              <w:rPr>
                <w:color w:val="000000"/>
                <w:sz w:val="24"/>
                <w:szCs w:val="24"/>
              </w:rPr>
              <w:t>Администрация муниципального образования «Свердловское городское поселение» Всеволожский муниципальный район Ленинградской области:</w:t>
            </w:r>
          </w:p>
          <w:p w14:paraId="3A60A9AC" w14:textId="77777777" w:rsidR="003A4BEE" w:rsidRPr="003A4BEE" w:rsidRDefault="003A4BEE" w:rsidP="003A4BEE">
            <w:pPr>
              <w:ind w:left="74" w:right="74"/>
              <w:jc w:val="both"/>
              <w:rPr>
                <w:color w:val="000000"/>
                <w:sz w:val="24"/>
                <w:szCs w:val="24"/>
              </w:rPr>
            </w:pPr>
            <w:r w:rsidRPr="003A4BEE">
              <w:rPr>
                <w:color w:val="000000"/>
                <w:sz w:val="24"/>
                <w:szCs w:val="24"/>
              </w:rPr>
              <w:t xml:space="preserve">- финансово-экономический отдел; </w:t>
            </w:r>
          </w:p>
          <w:p w14:paraId="2959F6A4" w14:textId="77777777" w:rsidR="003A4BEE" w:rsidRPr="003A4BEE" w:rsidRDefault="003A4BEE" w:rsidP="003A4BEE">
            <w:pPr>
              <w:ind w:left="74" w:right="74"/>
              <w:jc w:val="both"/>
              <w:rPr>
                <w:color w:val="000000"/>
                <w:sz w:val="24"/>
                <w:szCs w:val="24"/>
              </w:rPr>
            </w:pPr>
            <w:r w:rsidRPr="003A4BEE">
              <w:rPr>
                <w:color w:val="000000"/>
                <w:sz w:val="24"/>
                <w:szCs w:val="24"/>
              </w:rPr>
              <w:t>- сектор по культуре и спорту; - сектор делопроизводства и кадрового обеспечения;</w:t>
            </w:r>
          </w:p>
          <w:p w14:paraId="7B57AC2B" w14:textId="77777777" w:rsidR="003A4BEE" w:rsidRPr="003A4BEE" w:rsidRDefault="003A4BEE" w:rsidP="003A4BEE">
            <w:pPr>
              <w:ind w:left="74" w:right="74"/>
              <w:jc w:val="both"/>
              <w:rPr>
                <w:color w:val="000000"/>
                <w:sz w:val="24"/>
                <w:szCs w:val="24"/>
              </w:rPr>
            </w:pPr>
            <w:r w:rsidRPr="003A4BEE">
              <w:rPr>
                <w:color w:val="000000"/>
                <w:sz w:val="24"/>
                <w:szCs w:val="24"/>
              </w:rPr>
              <w:t>- управление архитектуры, муниципального имущества и земельных отношений;</w:t>
            </w:r>
          </w:p>
        </w:tc>
      </w:tr>
      <w:tr w:rsidR="003A4BEE" w:rsidRPr="003A4BEE" w14:paraId="7303E6F1" w14:textId="77777777" w:rsidTr="002B6772">
        <w:trPr>
          <w:tblCellSpacing w:w="0" w:type="dxa"/>
          <w:jc w:val="center"/>
        </w:trPr>
        <w:tc>
          <w:tcPr>
            <w:tcW w:w="3090" w:type="dxa"/>
            <w:tcMar>
              <w:top w:w="0" w:type="dxa"/>
              <w:left w:w="0" w:type="dxa"/>
              <w:bottom w:w="0" w:type="dxa"/>
              <w:right w:w="0" w:type="dxa"/>
            </w:tcMar>
          </w:tcPr>
          <w:p w14:paraId="3A13C68E"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Соисполнители муниципальной программы</w:t>
            </w:r>
          </w:p>
        </w:tc>
        <w:tc>
          <w:tcPr>
            <w:tcW w:w="6720" w:type="dxa"/>
            <w:tcMar>
              <w:top w:w="0" w:type="dxa"/>
              <w:left w:w="0" w:type="dxa"/>
              <w:bottom w:w="0" w:type="dxa"/>
              <w:right w:w="0" w:type="dxa"/>
            </w:tcMar>
          </w:tcPr>
          <w:p w14:paraId="23B50816" w14:textId="77777777" w:rsidR="003A4BEE" w:rsidRPr="003A4BEE" w:rsidRDefault="003A4BEE" w:rsidP="003A4BEE">
            <w:pPr>
              <w:ind w:left="74"/>
              <w:jc w:val="both"/>
              <w:rPr>
                <w:color w:val="000000"/>
                <w:sz w:val="24"/>
                <w:szCs w:val="24"/>
              </w:rPr>
            </w:pPr>
            <w:r w:rsidRPr="003A4BEE">
              <w:rPr>
                <w:color w:val="000000"/>
                <w:sz w:val="24"/>
                <w:szCs w:val="24"/>
              </w:rPr>
              <w:t>Организации муниципальной инфраструктуры поддержки субъектов малого и среднего предпринимательства.</w:t>
            </w:r>
          </w:p>
        </w:tc>
      </w:tr>
      <w:tr w:rsidR="003A4BEE" w:rsidRPr="003A4BEE" w14:paraId="72EB2F78" w14:textId="77777777" w:rsidTr="002B6772">
        <w:trPr>
          <w:tblCellSpacing w:w="0" w:type="dxa"/>
          <w:jc w:val="center"/>
        </w:trPr>
        <w:tc>
          <w:tcPr>
            <w:tcW w:w="3090" w:type="dxa"/>
            <w:tcMar>
              <w:top w:w="0" w:type="dxa"/>
              <w:left w:w="0" w:type="dxa"/>
              <w:bottom w:w="0" w:type="dxa"/>
              <w:right w:w="0" w:type="dxa"/>
            </w:tcMar>
          </w:tcPr>
          <w:p w14:paraId="77BF992B"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Подпрограммы</w:t>
            </w:r>
          </w:p>
        </w:tc>
        <w:tc>
          <w:tcPr>
            <w:tcW w:w="6720" w:type="dxa"/>
            <w:tcMar>
              <w:top w:w="0" w:type="dxa"/>
              <w:left w:w="0" w:type="dxa"/>
              <w:bottom w:w="0" w:type="dxa"/>
              <w:right w:w="0" w:type="dxa"/>
            </w:tcMar>
          </w:tcPr>
          <w:p w14:paraId="0C63FCF0"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 xml:space="preserve"> отсутствуют</w:t>
            </w:r>
          </w:p>
        </w:tc>
      </w:tr>
      <w:tr w:rsidR="003A4BEE" w:rsidRPr="003A4BEE" w14:paraId="20FFC933" w14:textId="77777777" w:rsidTr="002B6772">
        <w:trPr>
          <w:tblCellSpacing w:w="0" w:type="dxa"/>
          <w:jc w:val="center"/>
        </w:trPr>
        <w:tc>
          <w:tcPr>
            <w:tcW w:w="3090" w:type="dxa"/>
            <w:tcMar>
              <w:top w:w="0" w:type="dxa"/>
              <w:left w:w="0" w:type="dxa"/>
              <w:bottom w:w="0" w:type="dxa"/>
              <w:right w:w="0" w:type="dxa"/>
            </w:tcMar>
          </w:tcPr>
          <w:p w14:paraId="4388F5D8" w14:textId="77777777" w:rsidR="003A4BEE" w:rsidRPr="003A4BEE" w:rsidRDefault="003A4BEE" w:rsidP="003A4BEE">
            <w:pPr>
              <w:spacing w:before="100" w:after="100"/>
              <w:ind w:left="76"/>
              <w:jc w:val="both"/>
              <w:rPr>
                <w:color w:val="000000"/>
                <w:sz w:val="24"/>
                <w:szCs w:val="24"/>
              </w:rPr>
            </w:pPr>
            <w:r w:rsidRPr="003A4BEE">
              <w:rPr>
                <w:color w:val="000000"/>
                <w:sz w:val="24"/>
                <w:szCs w:val="24"/>
              </w:rPr>
              <w:lastRenderedPageBreak/>
              <w:t>Цели муниципальной программы</w:t>
            </w:r>
          </w:p>
        </w:tc>
        <w:tc>
          <w:tcPr>
            <w:tcW w:w="6720" w:type="dxa"/>
            <w:tcMar>
              <w:top w:w="0" w:type="dxa"/>
              <w:left w:w="0" w:type="dxa"/>
              <w:bottom w:w="0" w:type="dxa"/>
              <w:right w:w="0" w:type="dxa"/>
            </w:tcMar>
          </w:tcPr>
          <w:p w14:paraId="784C44FE" w14:textId="77777777" w:rsidR="003A4BEE" w:rsidRPr="003A4BEE" w:rsidRDefault="003A4BEE" w:rsidP="003A4BEE">
            <w:pPr>
              <w:ind w:left="74"/>
              <w:jc w:val="both"/>
              <w:rPr>
                <w:color w:val="000000"/>
                <w:sz w:val="24"/>
                <w:szCs w:val="24"/>
              </w:rPr>
            </w:pPr>
            <w:r w:rsidRPr="003A4BEE">
              <w:rPr>
                <w:color w:val="000000"/>
                <w:sz w:val="24"/>
                <w:szCs w:val="24"/>
              </w:rPr>
              <w:t>Обеспечение условий для устойчивого развития малого и среднего предпринимательства, увеличения его вклада в решение задач социально-экономического развития муниципального образования «Свердловское городское поселение» Всеволожский муниципальный район Ленинградской области</w:t>
            </w:r>
          </w:p>
        </w:tc>
      </w:tr>
      <w:tr w:rsidR="003A4BEE" w:rsidRPr="003A4BEE" w14:paraId="3291FFE1" w14:textId="77777777" w:rsidTr="002B6772">
        <w:trPr>
          <w:tblCellSpacing w:w="0" w:type="dxa"/>
          <w:jc w:val="center"/>
        </w:trPr>
        <w:tc>
          <w:tcPr>
            <w:tcW w:w="3090" w:type="dxa"/>
            <w:tcMar>
              <w:top w:w="0" w:type="dxa"/>
              <w:left w:w="0" w:type="dxa"/>
              <w:bottom w:w="0" w:type="dxa"/>
              <w:right w:w="0" w:type="dxa"/>
            </w:tcMar>
          </w:tcPr>
          <w:p w14:paraId="0FD665FF"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Задачи муниципальной программы</w:t>
            </w:r>
          </w:p>
        </w:tc>
        <w:tc>
          <w:tcPr>
            <w:tcW w:w="6720" w:type="dxa"/>
            <w:tcMar>
              <w:top w:w="0" w:type="dxa"/>
              <w:left w:w="0" w:type="dxa"/>
              <w:bottom w:w="0" w:type="dxa"/>
              <w:right w:w="0" w:type="dxa"/>
            </w:tcMar>
          </w:tcPr>
          <w:p w14:paraId="2F13B184" w14:textId="77777777" w:rsidR="003A4BEE" w:rsidRPr="003A4BEE" w:rsidRDefault="003A4BEE" w:rsidP="003A4BEE">
            <w:pPr>
              <w:ind w:left="76" w:right="74"/>
              <w:jc w:val="both"/>
              <w:rPr>
                <w:sz w:val="24"/>
                <w:szCs w:val="24"/>
              </w:rPr>
            </w:pPr>
            <w:r w:rsidRPr="003A4BEE">
              <w:rPr>
                <w:color w:val="000000"/>
                <w:sz w:val="24"/>
                <w:szCs w:val="24"/>
              </w:rPr>
              <w:t xml:space="preserve">- развитие деловой активности населения </w:t>
            </w:r>
            <w:r w:rsidRPr="003A4BEE">
              <w:rPr>
                <w:sz w:val="24"/>
                <w:szCs w:val="24"/>
              </w:rPr>
              <w:t>муниципального образования «Свердловское городское поселение» Всеволожский муниципальный район Ленинградской области</w:t>
            </w:r>
            <w:r w:rsidRPr="003A4BEE">
              <w:rPr>
                <w:color w:val="000000"/>
                <w:sz w:val="24"/>
                <w:szCs w:val="24"/>
              </w:rPr>
              <w:t xml:space="preserve"> за счет повышения интереса к предпринимательской деятельности;</w:t>
            </w:r>
          </w:p>
          <w:p w14:paraId="218DF28A" w14:textId="77777777" w:rsidR="003A4BEE" w:rsidRPr="003A4BEE" w:rsidRDefault="003A4BEE" w:rsidP="003A4BEE">
            <w:pPr>
              <w:ind w:left="76" w:right="74"/>
              <w:jc w:val="both"/>
              <w:rPr>
                <w:sz w:val="24"/>
                <w:szCs w:val="24"/>
              </w:rPr>
            </w:pPr>
            <w:r w:rsidRPr="003A4BEE">
              <w:rPr>
                <w:sz w:val="24"/>
                <w:szCs w:val="24"/>
              </w:rPr>
              <w:t xml:space="preserve">- совершенствование информационно-консультационной поддержки субъектов малого и среднего предпринимательства путем расширения и повышения качества услуг; </w:t>
            </w:r>
          </w:p>
          <w:p w14:paraId="5D9E6CF3" w14:textId="77777777" w:rsidR="003A4BEE" w:rsidRPr="003A4BEE" w:rsidRDefault="003A4BEE" w:rsidP="003A4BEE">
            <w:pPr>
              <w:ind w:left="76" w:right="74"/>
              <w:jc w:val="both"/>
              <w:rPr>
                <w:sz w:val="24"/>
                <w:szCs w:val="24"/>
              </w:rPr>
            </w:pPr>
            <w:r w:rsidRPr="003A4BEE">
              <w:rPr>
                <w:sz w:val="24"/>
                <w:szCs w:val="24"/>
              </w:rPr>
              <w:t>- совершенствование форм и методов по привлечению населения в сферу предпринимательства, а также дальнейшего организационного и методического сопровождения деятельности субъектов малого бизнеса;</w:t>
            </w:r>
          </w:p>
          <w:p w14:paraId="21C697CC" w14:textId="77777777" w:rsidR="003A4BEE" w:rsidRPr="003A4BEE" w:rsidRDefault="003A4BEE" w:rsidP="003A4BEE">
            <w:pPr>
              <w:ind w:left="76" w:right="74"/>
              <w:jc w:val="both"/>
              <w:rPr>
                <w:sz w:val="24"/>
                <w:szCs w:val="24"/>
              </w:rPr>
            </w:pPr>
            <w:r w:rsidRPr="003A4BEE">
              <w:rPr>
                <w:sz w:val="24"/>
                <w:szCs w:val="24"/>
              </w:rPr>
              <w:t>- информирование населения и субъектов малого   предпринимательства, в том числе через СМИ,                            о процессах происходящих на территории муниципального образования «Свердловское городское поселение» Всеволожский муниципальный район Ленинградской области и оказывающих влияние на  деятельность малого бизнеса;</w:t>
            </w:r>
          </w:p>
          <w:p w14:paraId="5ABA27B4" w14:textId="77777777" w:rsidR="003A4BEE" w:rsidRPr="003A4BEE" w:rsidRDefault="003A4BEE" w:rsidP="003A4BEE">
            <w:pPr>
              <w:ind w:left="76" w:right="74"/>
              <w:jc w:val="both"/>
              <w:rPr>
                <w:sz w:val="24"/>
                <w:szCs w:val="24"/>
              </w:rPr>
            </w:pPr>
            <w:r w:rsidRPr="003A4BEE">
              <w:rPr>
                <w:sz w:val="24"/>
                <w:szCs w:val="24"/>
              </w:rPr>
              <w:t>- проведение мероприятий по повышению социальной ответственности субъектов малого предпринимательства, как следствие, увеличение доли налоговых поступлений от их деятельности в бюджеты муниципальных образований;</w:t>
            </w:r>
          </w:p>
        </w:tc>
      </w:tr>
      <w:tr w:rsidR="003A4BEE" w:rsidRPr="003A4BEE" w14:paraId="78D52F36" w14:textId="77777777" w:rsidTr="002B6772">
        <w:trPr>
          <w:tblCellSpacing w:w="0" w:type="dxa"/>
          <w:jc w:val="center"/>
        </w:trPr>
        <w:tc>
          <w:tcPr>
            <w:tcW w:w="3090" w:type="dxa"/>
            <w:tcMar>
              <w:top w:w="0" w:type="dxa"/>
              <w:left w:w="0" w:type="dxa"/>
              <w:bottom w:w="0" w:type="dxa"/>
              <w:right w:w="0" w:type="dxa"/>
            </w:tcMar>
          </w:tcPr>
          <w:p w14:paraId="26122C43"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Сроки реализации муниципальной программы</w:t>
            </w:r>
          </w:p>
        </w:tc>
        <w:tc>
          <w:tcPr>
            <w:tcW w:w="6720" w:type="dxa"/>
            <w:tcMar>
              <w:top w:w="0" w:type="dxa"/>
              <w:left w:w="0" w:type="dxa"/>
              <w:bottom w:w="0" w:type="dxa"/>
              <w:right w:w="0" w:type="dxa"/>
            </w:tcMar>
          </w:tcPr>
          <w:p w14:paraId="2238D1CB" w14:textId="77777777" w:rsidR="003A4BEE" w:rsidRPr="003A4BEE" w:rsidRDefault="003A4BEE" w:rsidP="003A4BEE">
            <w:pPr>
              <w:ind w:left="76"/>
              <w:jc w:val="both"/>
              <w:rPr>
                <w:color w:val="000000"/>
                <w:sz w:val="24"/>
                <w:szCs w:val="24"/>
              </w:rPr>
            </w:pPr>
            <w:r w:rsidRPr="003A4BEE">
              <w:rPr>
                <w:color w:val="000000"/>
                <w:sz w:val="24"/>
                <w:szCs w:val="24"/>
              </w:rPr>
              <w:t>2021-2025 год</w:t>
            </w:r>
          </w:p>
        </w:tc>
      </w:tr>
      <w:tr w:rsidR="003A4BEE" w:rsidRPr="003A4BEE" w14:paraId="67172F46" w14:textId="77777777" w:rsidTr="002B6772">
        <w:trPr>
          <w:tblCellSpacing w:w="0" w:type="dxa"/>
          <w:jc w:val="center"/>
        </w:trPr>
        <w:tc>
          <w:tcPr>
            <w:tcW w:w="3090" w:type="dxa"/>
            <w:tcMar>
              <w:top w:w="0" w:type="dxa"/>
              <w:left w:w="0" w:type="dxa"/>
              <w:bottom w:w="0" w:type="dxa"/>
              <w:right w:w="0" w:type="dxa"/>
            </w:tcMar>
          </w:tcPr>
          <w:p w14:paraId="25811BFC" w14:textId="77777777" w:rsidR="003A4BEE" w:rsidRPr="003A4BEE" w:rsidRDefault="003A4BEE" w:rsidP="003A4BEE">
            <w:pPr>
              <w:spacing w:before="100" w:after="100"/>
              <w:ind w:left="76"/>
              <w:jc w:val="both"/>
              <w:rPr>
                <w:color w:val="000000"/>
                <w:sz w:val="24"/>
                <w:szCs w:val="24"/>
              </w:rPr>
            </w:pPr>
            <w:r w:rsidRPr="003A4BEE">
              <w:rPr>
                <w:color w:val="000000"/>
                <w:sz w:val="24"/>
                <w:szCs w:val="24"/>
              </w:rPr>
              <w:t>Источники финансирования муниципальной программы</w:t>
            </w:r>
          </w:p>
        </w:tc>
        <w:tc>
          <w:tcPr>
            <w:tcW w:w="6720" w:type="dxa"/>
            <w:tcMar>
              <w:top w:w="0" w:type="dxa"/>
              <w:left w:w="0" w:type="dxa"/>
              <w:bottom w:w="0" w:type="dxa"/>
              <w:right w:w="0" w:type="dxa"/>
            </w:tcMar>
          </w:tcPr>
          <w:p w14:paraId="651B65A4" w14:textId="77777777" w:rsidR="003A4BEE" w:rsidRPr="003A4BEE" w:rsidRDefault="003A4BEE" w:rsidP="003A4BEE">
            <w:pPr>
              <w:ind w:left="76" w:right="74"/>
              <w:jc w:val="both"/>
              <w:rPr>
                <w:color w:val="000000"/>
                <w:sz w:val="24"/>
                <w:szCs w:val="24"/>
              </w:rPr>
            </w:pPr>
            <w:r w:rsidRPr="003A4BEE">
              <w:rPr>
                <w:sz w:val="24"/>
                <w:szCs w:val="24"/>
              </w:rPr>
              <w:t>Объем бюджетных ассигнований на реализацию муниципальной программы в 2021-2025 гг. - не предусмотрено</w:t>
            </w:r>
          </w:p>
        </w:tc>
      </w:tr>
      <w:tr w:rsidR="003A4BEE" w:rsidRPr="003A4BEE" w14:paraId="362B15EF" w14:textId="77777777" w:rsidTr="002B6772">
        <w:trPr>
          <w:tblCellSpacing w:w="0" w:type="dxa"/>
          <w:jc w:val="center"/>
        </w:trPr>
        <w:tc>
          <w:tcPr>
            <w:tcW w:w="3090" w:type="dxa"/>
            <w:tcMar>
              <w:top w:w="0" w:type="dxa"/>
              <w:left w:w="0" w:type="dxa"/>
              <w:bottom w:w="0" w:type="dxa"/>
              <w:right w:w="0" w:type="dxa"/>
            </w:tcMar>
          </w:tcPr>
          <w:p w14:paraId="7F7D8371" w14:textId="77777777" w:rsidR="003A4BEE" w:rsidRPr="003A4BEE" w:rsidRDefault="003A4BEE" w:rsidP="003A4BEE">
            <w:pPr>
              <w:spacing w:before="100" w:after="100"/>
              <w:ind w:left="76" w:right="158"/>
              <w:jc w:val="both"/>
              <w:rPr>
                <w:color w:val="000000"/>
                <w:sz w:val="24"/>
                <w:szCs w:val="24"/>
              </w:rPr>
            </w:pPr>
            <w:r w:rsidRPr="003A4BEE">
              <w:rPr>
                <w:color w:val="000000"/>
                <w:sz w:val="24"/>
                <w:szCs w:val="24"/>
              </w:rPr>
              <w:t>Ожидаемые конечные результаты реализации муниципальной программы</w:t>
            </w:r>
          </w:p>
        </w:tc>
        <w:tc>
          <w:tcPr>
            <w:tcW w:w="6720" w:type="dxa"/>
            <w:tcMar>
              <w:top w:w="0" w:type="dxa"/>
              <w:left w:w="0" w:type="dxa"/>
              <w:bottom w:w="0" w:type="dxa"/>
              <w:right w:w="0" w:type="dxa"/>
            </w:tcMar>
          </w:tcPr>
          <w:p w14:paraId="0D287F4A" w14:textId="77777777" w:rsidR="003A4BEE" w:rsidRPr="003A4BEE" w:rsidRDefault="003A4BEE" w:rsidP="003A4BEE">
            <w:pPr>
              <w:ind w:left="74" w:right="74"/>
              <w:jc w:val="both"/>
              <w:rPr>
                <w:color w:val="000000"/>
                <w:sz w:val="24"/>
                <w:szCs w:val="24"/>
              </w:rPr>
            </w:pPr>
            <w:r w:rsidRPr="003A4BEE">
              <w:rPr>
                <w:color w:val="000000"/>
                <w:sz w:val="24"/>
                <w:szCs w:val="24"/>
              </w:rPr>
              <w:t>- увеличение количества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w:t>
            </w:r>
          </w:p>
          <w:p w14:paraId="65A7E976" w14:textId="77777777" w:rsidR="003A4BEE" w:rsidRPr="003A4BEE" w:rsidRDefault="003A4BEE" w:rsidP="003A4BEE">
            <w:pPr>
              <w:ind w:left="74" w:right="74"/>
              <w:jc w:val="both"/>
              <w:rPr>
                <w:color w:val="000000"/>
                <w:sz w:val="24"/>
                <w:szCs w:val="24"/>
              </w:rPr>
            </w:pPr>
            <w:r w:rsidRPr="003A4BEE">
              <w:rPr>
                <w:color w:val="000000"/>
                <w:sz w:val="24"/>
                <w:szCs w:val="24"/>
              </w:rPr>
              <w:t>- обеспечение занятости населения и развитие самозанятости;</w:t>
            </w:r>
          </w:p>
          <w:p w14:paraId="75B43AD1" w14:textId="77777777" w:rsidR="003A4BEE" w:rsidRPr="003A4BEE" w:rsidRDefault="003A4BEE" w:rsidP="003A4BEE">
            <w:pPr>
              <w:ind w:left="74" w:right="74"/>
              <w:jc w:val="both"/>
              <w:rPr>
                <w:color w:val="000000"/>
                <w:sz w:val="24"/>
                <w:szCs w:val="24"/>
              </w:rPr>
            </w:pPr>
            <w:r w:rsidRPr="003A4BEE">
              <w:rPr>
                <w:color w:val="000000"/>
                <w:sz w:val="24"/>
                <w:szCs w:val="24"/>
              </w:rPr>
              <w:t>- увеличение доли производимых субъектами малого и среднего предпринимательства товаров, работ, услуг;</w:t>
            </w:r>
          </w:p>
          <w:p w14:paraId="1E4153CC" w14:textId="77777777" w:rsidR="003A4BEE" w:rsidRPr="003A4BEE" w:rsidRDefault="003A4BEE" w:rsidP="003A4BEE">
            <w:pPr>
              <w:ind w:left="74" w:right="74"/>
              <w:jc w:val="both"/>
              <w:rPr>
                <w:color w:val="000000"/>
                <w:sz w:val="24"/>
                <w:szCs w:val="24"/>
              </w:rPr>
            </w:pPr>
            <w:r w:rsidRPr="003A4BEE">
              <w:rPr>
                <w:color w:val="000000"/>
                <w:sz w:val="24"/>
                <w:szCs w:val="24"/>
              </w:rPr>
              <w:t>- увеличение доли уплаченных субъектами малого                   и среднего предпринимательства налогов в местный бюджет;</w:t>
            </w:r>
          </w:p>
          <w:p w14:paraId="4B3873ED" w14:textId="77777777" w:rsidR="003A4BEE" w:rsidRPr="003A4BEE" w:rsidRDefault="003A4BEE" w:rsidP="003A4BEE">
            <w:pPr>
              <w:ind w:left="74" w:right="74"/>
              <w:jc w:val="both"/>
              <w:rPr>
                <w:color w:val="000000"/>
                <w:sz w:val="24"/>
                <w:szCs w:val="24"/>
              </w:rPr>
            </w:pPr>
            <w:r w:rsidRPr="003A4BEE">
              <w:rPr>
                <w:color w:val="000000"/>
                <w:sz w:val="24"/>
                <w:szCs w:val="24"/>
              </w:rPr>
              <w:t xml:space="preserve">- повышение правовой грамотности и информированности населения; </w:t>
            </w:r>
          </w:p>
          <w:p w14:paraId="4FC43B7D" w14:textId="77777777" w:rsidR="003A4BEE" w:rsidRPr="003A4BEE" w:rsidRDefault="003A4BEE" w:rsidP="003A4BEE">
            <w:pPr>
              <w:ind w:left="74" w:right="74"/>
              <w:jc w:val="both"/>
              <w:rPr>
                <w:color w:val="000000"/>
                <w:sz w:val="24"/>
                <w:szCs w:val="24"/>
              </w:rPr>
            </w:pPr>
            <w:r w:rsidRPr="003A4BEE">
              <w:rPr>
                <w:color w:val="000000"/>
                <w:sz w:val="24"/>
                <w:szCs w:val="24"/>
              </w:rPr>
              <w:t>- развитие молодежного предпринимательства и молодежных инициатив в муниципальные образования «Свердловское городское поселение» Всеволожский муниципальный район Ленинградской области</w:t>
            </w:r>
          </w:p>
        </w:tc>
      </w:tr>
    </w:tbl>
    <w:p w14:paraId="2DF53E67" w14:textId="77777777" w:rsidR="003A4BEE" w:rsidRPr="003A4BEE" w:rsidRDefault="003A4BEE" w:rsidP="003A4BEE">
      <w:pPr>
        <w:spacing w:before="100" w:after="100"/>
        <w:rPr>
          <w:b/>
          <w:bCs/>
          <w:color w:val="000000"/>
          <w:sz w:val="28"/>
          <w:szCs w:val="28"/>
        </w:rPr>
      </w:pPr>
    </w:p>
    <w:p w14:paraId="3467C152" w14:textId="77777777" w:rsidR="003A4BEE" w:rsidRPr="003A4BEE" w:rsidRDefault="003A4BEE" w:rsidP="003A4BEE">
      <w:pPr>
        <w:numPr>
          <w:ilvl w:val="0"/>
          <w:numId w:val="10"/>
        </w:numPr>
        <w:suppressAutoHyphens w:val="0"/>
        <w:jc w:val="center"/>
        <w:rPr>
          <w:b/>
          <w:bCs/>
          <w:color w:val="000000"/>
          <w:sz w:val="26"/>
          <w:szCs w:val="26"/>
        </w:rPr>
      </w:pPr>
      <w:r w:rsidRPr="003A4BEE">
        <w:rPr>
          <w:b/>
          <w:color w:val="000000"/>
          <w:sz w:val="26"/>
          <w:szCs w:val="26"/>
        </w:rPr>
        <w:t xml:space="preserve">Общая характеристика сферы реализации </w:t>
      </w:r>
    </w:p>
    <w:p w14:paraId="0B7040B5" w14:textId="77777777" w:rsidR="003A4BEE" w:rsidRPr="003A4BEE" w:rsidRDefault="003A4BEE" w:rsidP="003A4BEE">
      <w:pPr>
        <w:spacing w:before="100" w:after="100"/>
        <w:ind w:left="360"/>
        <w:jc w:val="center"/>
        <w:rPr>
          <w:b/>
          <w:bCs/>
          <w:color w:val="000000"/>
          <w:sz w:val="26"/>
          <w:szCs w:val="26"/>
        </w:rPr>
      </w:pPr>
      <w:r w:rsidRPr="003A4BEE">
        <w:rPr>
          <w:b/>
          <w:color w:val="000000"/>
          <w:sz w:val="26"/>
          <w:szCs w:val="26"/>
        </w:rPr>
        <w:t>муниципальной программы</w:t>
      </w:r>
    </w:p>
    <w:p w14:paraId="6C6F1207" w14:textId="77777777" w:rsidR="003A4BEE" w:rsidRPr="003A4BEE" w:rsidRDefault="003A4BEE" w:rsidP="003A4BEE">
      <w:pPr>
        <w:suppressAutoHyphens w:val="0"/>
        <w:ind w:firstLine="708"/>
        <w:jc w:val="center"/>
        <w:rPr>
          <w:sz w:val="26"/>
          <w:szCs w:val="26"/>
          <w:lang w:eastAsia="ru-RU"/>
        </w:rPr>
      </w:pPr>
    </w:p>
    <w:p w14:paraId="7C13922C" w14:textId="77777777" w:rsidR="003A4BEE" w:rsidRPr="003A4BEE" w:rsidRDefault="003A4BEE" w:rsidP="003A4BEE">
      <w:pPr>
        <w:suppressAutoHyphens w:val="0"/>
        <w:ind w:firstLine="708"/>
        <w:jc w:val="both"/>
        <w:rPr>
          <w:sz w:val="26"/>
          <w:szCs w:val="26"/>
          <w:lang w:eastAsia="ru-RU"/>
        </w:rPr>
      </w:pPr>
      <w:r w:rsidRPr="003A4BEE">
        <w:rPr>
          <w:sz w:val="26"/>
          <w:szCs w:val="26"/>
          <w:lang w:eastAsia="ru-RU"/>
        </w:rPr>
        <w:lastRenderedPageBreak/>
        <w:t>Муниципальная программа ««Поддержка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2021-2025 гг.»» (далее - Программа) определяет проблемы малого и среднего бизнеса и обоснование необходимости их решения программным методом, цели и задачи, основные мероприятия, ресурсное обеспечение, оценку конечного результата.</w:t>
      </w:r>
    </w:p>
    <w:p w14:paraId="15DB971A" w14:textId="77777777" w:rsidR="003A4BEE" w:rsidRPr="003A4BEE" w:rsidRDefault="003A4BEE" w:rsidP="003A4BEE">
      <w:pPr>
        <w:ind w:firstLine="720"/>
        <w:jc w:val="both"/>
        <w:rPr>
          <w:sz w:val="26"/>
          <w:szCs w:val="26"/>
        </w:rPr>
      </w:pPr>
      <w:r w:rsidRPr="003A4BEE">
        <w:rPr>
          <w:sz w:val="26"/>
          <w:szCs w:val="26"/>
        </w:rPr>
        <w:t>Актуальность проблемы определена в первую очередь объективно значимой ролью малого предпринимательства в современной социально-ориентированной экономике.</w:t>
      </w:r>
      <w:r w:rsidRPr="003A4BEE">
        <w:rPr>
          <w:sz w:val="26"/>
          <w:szCs w:val="26"/>
        </w:rPr>
        <w:tab/>
        <w:t xml:space="preserve"> Малый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    </w:t>
      </w:r>
    </w:p>
    <w:p w14:paraId="24407054" w14:textId="77777777" w:rsidR="003A4BEE" w:rsidRPr="003A4BEE" w:rsidRDefault="003A4BEE" w:rsidP="003A4BEE">
      <w:pPr>
        <w:ind w:firstLine="680"/>
        <w:jc w:val="both"/>
        <w:rPr>
          <w:sz w:val="26"/>
          <w:szCs w:val="26"/>
        </w:rPr>
      </w:pPr>
      <w:r w:rsidRPr="003A4BEE">
        <w:rPr>
          <w:sz w:val="26"/>
          <w:szCs w:val="26"/>
        </w:rPr>
        <w:t>Однако в становлении и развитии малого предпринимательства имеется ряд проблем, мешающих выполнению им социально-экономических функций. Малые предприятия наиболее остро испытывают трудности, характерные для экономики.</w:t>
      </w:r>
    </w:p>
    <w:p w14:paraId="5721FC9D" w14:textId="77777777" w:rsidR="003A4BEE" w:rsidRPr="003A4BEE" w:rsidRDefault="003A4BEE" w:rsidP="003A4BEE">
      <w:pPr>
        <w:ind w:firstLine="720"/>
        <w:jc w:val="both"/>
        <w:rPr>
          <w:sz w:val="26"/>
          <w:szCs w:val="26"/>
        </w:rPr>
      </w:pPr>
      <w:r w:rsidRPr="003A4BEE">
        <w:rPr>
          <w:sz w:val="26"/>
          <w:szCs w:val="26"/>
        </w:rPr>
        <w:t xml:space="preserve">Проблемы малых предприятий на разных этапах их деятельности имеют существенные отличия. На период создания малых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торговля, как сфера деятельности для начинающих предпринимателей, наиболее привлекательна. Также существует проблема отсутствия знаний об основах ведения предпринимательской деятельности, сложности выхода на товарные рынки. </w:t>
      </w:r>
    </w:p>
    <w:p w14:paraId="4DE4F26B" w14:textId="77777777" w:rsidR="003A4BEE" w:rsidRPr="003A4BEE" w:rsidRDefault="003A4BEE" w:rsidP="003A4BEE">
      <w:pPr>
        <w:ind w:firstLine="720"/>
        <w:jc w:val="both"/>
        <w:rPr>
          <w:sz w:val="26"/>
          <w:szCs w:val="26"/>
        </w:rPr>
      </w:pPr>
      <w:r w:rsidRPr="003A4BEE">
        <w:rPr>
          <w:sz w:val="26"/>
          <w:szCs w:val="26"/>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14:paraId="6334D57A" w14:textId="77777777" w:rsidR="003A4BEE" w:rsidRPr="003A4BEE" w:rsidRDefault="003A4BEE" w:rsidP="003A4BEE">
      <w:pPr>
        <w:ind w:firstLine="720"/>
        <w:jc w:val="both"/>
        <w:rPr>
          <w:sz w:val="26"/>
          <w:szCs w:val="26"/>
        </w:rPr>
      </w:pPr>
      <w:r w:rsidRPr="003A4BEE">
        <w:rPr>
          <w:sz w:val="26"/>
          <w:szCs w:val="26"/>
        </w:rPr>
        <w:t>Для успешно работающих предприятий – отсутствие государственной поддержки в решении вопросов выхода на внешние товарные рынки                                                                        и внедрение наукоемких инновационных технологий.</w:t>
      </w:r>
    </w:p>
    <w:p w14:paraId="7CEE84A8" w14:textId="77777777" w:rsidR="003A4BEE" w:rsidRPr="003A4BEE" w:rsidRDefault="003A4BEE" w:rsidP="003A4BEE">
      <w:pPr>
        <w:ind w:firstLine="720"/>
        <w:jc w:val="both"/>
        <w:rPr>
          <w:sz w:val="26"/>
          <w:szCs w:val="26"/>
        </w:rPr>
      </w:pPr>
      <w:r w:rsidRPr="003A4BEE">
        <w:rPr>
          <w:sz w:val="26"/>
          <w:szCs w:val="26"/>
        </w:rPr>
        <w:t xml:space="preserve">Решение проблем в сфере малого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 </w:t>
      </w:r>
    </w:p>
    <w:p w14:paraId="65640AFA" w14:textId="77777777" w:rsidR="003A4BEE" w:rsidRPr="003A4BEE" w:rsidRDefault="003A4BEE" w:rsidP="003A4BEE">
      <w:pPr>
        <w:ind w:right="-1" w:firstLine="720"/>
        <w:jc w:val="both"/>
        <w:rPr>
          <w:sz w:val="26"/>
          <w:szCs w:val="26"/>
        </w:rPr>
      </w:pPr>
      <w:r w:rsidRPr="003A4BEE">
        <w:rPr>
          <w:sz w:val="26"/>
          <w:szCs w:val="26"/>
        </w:rPr>
        <w:t>Работа по развитию малого предпринимательства и созданию благоприятных условий для его деятельности должна строиться на основе программы. Наличие программной поддержи малого предпринимательства позволит администрации муниципального образования более эффективно осуществлять координацию основных направлений и мероприятий, направленных на развитие субъектов малого предпринимательства.</w:t>
      </w:r>
    </w:p>
    <w:p w14:paraId="4A061307" w14:textId="77777777" w:rsidR="003A4BEE" w:rsidRPr="003A4BEE" w:rsidRDefault="003A4BEE" w:rsidP="003A4BEE">
      <w:pPr>
        <w:ind w:firstLine="709"/>
        <w:jc w:val="both"/>
        <w:rPr>
          <w:sz w:val="26"/>
          <w:szCs w:val="26"/>
        </w:rPr>
      </w:pPr>
      <w:r w:rsidRPr="003A4BEE">
        <w:rPr>
          <w:sz w:val="26"/>
          <w:szCs w:val="26"/>
        </w:rPr>
        <w:t>Инфраструктура поддержки предпринимательства, выполняя важную социальную функцию, в большинстве случаев не является прибыльной, поэтому ее создание и развитие нуждаются в постоянной муниципальной и государственной поддержке.  В рамках программы необходимо дальнейшее укрепление и развитие сети организаций муниципальной инфраструктуры поддержки предпринимательства.</w:t>
      </w:r>
    </w:p>
    <w:p w14:paraId="6614D732" w14:textId="77777777" w:rsidR="003A4BEE" w:rsidRPr="003A4BEE" w:rsidRDefault="003A4BEE" w:rsidP="003A4BEE">
      <w:pPr>
        <w:ind w:firstLine="709"/>
        <w:jc w:val="both"/>
        <w:rPr>
          <w:sz w:val="26"/>
          <w:szCs w:val="26"/>
        </w:rPr>
      </w:pPr>
      <w:r w:rsidRPr="003A4BEE">
        <w:rPr>
          <w:sz w:val="26"/>
          <w:szCs w:val="26"/>
        </w:rPr>
        <w:t xml:space="preserve">Принимая во внимание уровень развития малого предпринимательства в производственной и социальной сферах, жилищно-коммунальном хозяйстве, бытовом </w:t>
      </w:r>
      <w:r w:rsidRPr="003A4BEE">
        <w:rPr>
          <w:sz w:val="26"/>
          <w:szCs w:val="26"/>
        </w:rPr>
        <w:lastRenderedPageBreak/>
        <w:t>обслуживании населения и в сфере туризма, а также необходимость развития информационно-коммуникационных технологий, приоритетными сферами развития малого и среднего предпринимательства в рамках программы являются производственная сфера, социально значимые отрасли: жилищно-коммунальное хозяйство, предоставление бытовых услуг населению, туризм, а также развитие информационно-коммуникационных технологий.</w:t>
      </w:r>
    </w:p>
    <w:p w14:paraId="48908955" w14:textId="77777777" w:rsidR="003A4BEE" w:rsidRPr="003A4BEE" w:rsidRDefault="003A4BEE" w:rsidP="003A4BEE">
      <w:pPr>
        <w:numPr>
          <w:ilvl w:val="1"/>
          <w:numId w:val="10"/>
        </w:numPr>
        <w:suppressAutoHyphens w:val="0"/>
        <w:jc w:val="both"/>
        <w:rPr>
          <w:sz w:val="26"/>
          <w:szCs w:val="26"/>
        </w:rPr>
      </w:pPr>
      <w:r w:rsidRPr="003A4BEE">
        <w:rPr>
          <w:b/>
          <w:color w:val="000000"/>
          <w:sz w:val="26"/>
          <w:szCs w:val="26"/>
        </w:rPr>
        <w:t xml:space="preserve"> </w:t>
      </w:r>
      <w:r w:rsidRPr="003A4BEE">
        <w:rPr>
          <w:b/>
          <w:color w:val="000000"/>
          <w:sz w:val="26"/>
          <w:szCs w:val="26"/>
        </w:rPr>
        <w:tab/>
      </w:r>
      <w:r w:rsidRPr="003A4BEE">
        <w:rPr>
          <w:color w:val="000000"/>
          <w:sz w:val="26"/>
          <w:szCs w:val="26"/>
        </w:rPr>
        <w:t>Основные понятия и термины, применяемые в целях настоящей муниципальной программы:</w:t>
      </w:r>
    </w:p>
    <w:p w14:paraId="6BF1587E" w14:textId="77777777" w:rsidR="003A4BEE" w:rsidRPr="003A4BEE" w:rsidRDefault="003A4BEE" w:rsidP="003A4BEE">
      <w:pPr>
        <w:suppressAutoHyphens w:val="0"/>
        <w:ind w:firstLine="708"/>
        <w:jc w:val="both"/>
        <w:rPr>
          <w:sz w:val="26"/>
          <w:szCs w:val="26"/>
          <w:lang w:eastAsia="ru-RU"/>
        </w:rPr>
      </w:pPr>
      <w:r w:rsidRPr="003A4BEE">
        <w:rPr>
          <w:sz w:val="26"/>
          <w:szCs w:val="26"/>
          <w:lang w:eastAsia="ru-RU"/>
        </w:rPr>
        <w:t xml:space="preserve">- </w:t>
      </w:r>
      <w:r w:rsidRPr="003A4BEE">
        <w:rPr>
          <w:b/>
          <w:sz w:val="26"/>
          <w:szCs w:val="26"/>
          <w:lang w:eastAsia="ru-RU"/>
        </w:rPr>
        <w:t>субъекты малого и среднего предпринимательства</w:t>
      </w:r>
      <w:r w:rsidRPr="003A4BEE">
        <w:rPr>
          <w:sz w:val="26"/>
          <w:szCs w:val="26"/>
          <w:lang w:eastAsia="ru-RU"/>
        </w:rPr>
        <w:t xml:space="preserve"> – юридические и физические лица, отнесенные к данной категории статьей 4 Федерального закона от 24.07.2007 № 209-ФЗ «О развитии малого и среднего предпринимательства в российской Федерации»;</w:t>
      </w:r>
    </w:p>
    <w:p w14:paraId="24DCD914" w14:textId="77777777" w:rsidR="003A4BEE" w:rsidRPr="003A4BEE" w:rsidRDefault="003A4BEE" w:rsidP="003A4BEE">
      <w:pPr>
        <w:ind w:firstLine="708"/>
        <w:jc w:val="both"/>
        <w:rPr>
          <w:sz w:val="26"/>
          <w:szCs w:val="26"/>
        </w:rPr>
      </w:pPr>
      <w:r w:rsidRPr="003A4BEE">
        <w:rPr>
          <w:sz w:val="26"/>
          <w:szCs w:val="26"/>
        </w:rPr>
        <w:t>-</w:t>
      </w:r>
      <w:r w:rsidRPr="003A4BEE">
        <w:rPr>
          <w:b/>
          <w:sz w:val="26"/>
          <w:szCs w:val="26"/>
        </w:rPr>
        <w:t xml:space="preserve"> организации муниципальной инфраструктуры поддержки предпринимательства</w:t>
      </w:r>
      <w:r w:rsidRPr="003A4BEE">
        <w:rPr>
          <w:sz w:val="26"/>
          <w:szCs w:val="26"/>
        </w:rPr>
        <w:t xml:space="preserve"> - некоммерческие организации, созданные                                                                                      с участием администрации муниципального образования (муниципальные организации поддержки предпринимательства), и некоммерческие организации, созданные без участия администрации муниципального образования, состоящие на налоговом учете в ИФНС по Всеволожскому району Ленинградской области,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14:paraId="47809F1E" w14:textId="77777777" w:rsidR="003A4BEE" w:rsidRPr="003A4BEE" w:rsidRDefault="003A4BEE" w:rsidP="003A4BEE">
      <w:pPr>
        <w:jc w:val="both"/>
        <w:rPr>
          <w:sz w:val="26"/>
          <w:szCs w:val="26"/>
        </w:rPr>
      </w:pPr>
      <w:r w:rsidRPr="003A4BEE">
        <w:rPr>
          <w:sz w:val="26"/>
          <w:szCs w:val="26"/>
        </w:rPr>
        <w:t>          -</w:t>
      </w:r>
      <w:r w:rsidRPr="003A4BEE">
        <w:rPr>
          <w:b/>
          <w:sz w:val="26"/>
          <w:szCs w:val="26"/>
        </w:rPr>
        <w:t xml:space="preserve"> представители социально незащищенных категорий населения</w:t>
      </w:r>
      <w:r w:rsidRPr="003A4BEE">
        <w:rPr>
          <w:sz w:val="26"/>
          <w:szCs w:val="26"/>
        </w:rPr>
        <w:t xml:space="preserve"> – инвалиды; военнослужащие, уволенные в запас (при сроке службы не менее 10 календарных лет); безработные граждане, состоящие на учете в службе занятости населения Всеволожского района Ленинградской области; члены неполных семей, имеющие иждивенцев; многодетные родители, </w:t>
      </w:r>
      <w:r w:rsidRPr="003A4BEE">
        <w:rPr>
          <w:color w:val="000000"/>
          <w:sz w:val="26"/>
          <w:szCs w:val="26"/>
        </w:rPr>
        <w:t>имеющие троих и более детей в возрасте до 18 лет;</w:t>
      </w:r>
    </w:p>
    <w:p w14:paraId="2C652D59" w14:textId="77777777" w:rsidR="003A4BEE" w:rsidRPr="003A4BEE" w:rsidRDefault="003A4BEE" w:rsidP="003A4BEE">
      <w:pPr>
        <w:autoSpaceDE w:val="0"/>
        <w:autoSpaceDN w:val="0"/>
        <w:adjustRightInd w:val="0"/>
        <w:ind w:firstLine="540"/>
        <w:jc w:val="both"/>
        <w:rPr>
          <w:sz w:val="26"/>
          <w:szCs w:val="26"/>
        </w:rPr>
      </w:pPr>
      <w:r w:rsidRPr="003A4BEE">
        <w:rPr>
          <w:sz w:val="26"/>
          <w:szCs w:val="26"/>
        </w:rPr>
        <w:t xml:space="preserve">- </w:t>
      </w:r>
      <w:r w:rsidRPr="003A4BEE">
        <w:rPr>
          <w:b/>
          <w:sz w:val="26"/>
          <w:szCs w:val="26"/>
        </w:rPr>
        <w:t>молодежь</w:t>
      </w:r>
      <w:r w:rsidRPr="003A4BEE">
        <w:rPr>
          <w:sz w:val="26"/>
          <w:szCs w:val="26"/>
        </w:rPr>
        <w:t xml:space="preserve"> - граждане Российской Федерации, включая лиц с двойным гражданством, в возрасте от 14 до 35 лет.</w:t>
      </w:r>
    </w:p>
    <w:p w14:paraId="408974F1" w14:textId="77777777" w:rsidR="003A4BEE" w:rsidRPr="003A4BEE" w:rsidRDefault="003A4BEE" w:rsidP="003A4BEE">
      <w:pPr>
        <w:suppressAutoHyphens w:val="0"/>
        <w:ind w:right="28" w:firstLine="720"/>
        <w:jc w:val="center"/>
        <w:rPr>
          <w:b/>
          <w:sz w:val="26"/>
          <w:szCs w:val="26"/>
          <w:lang w:eastAsia="ru-RU"/>
        </w:rPr>
      </w:pPr>
    </w:p>
    <w:p w14:paraId="74581192" w14:textId="77777777" w:rsidR="003A4BEE" w:rsidRPr="003A4BEE" w:rsidRDefault="003A4BEE" w:rsidP="003A4BEE">
      <w:pPr>
        <w:suppressAutoHyphens w:val="0"/>
        <w:ind w:right="28" w:firstLine="720"/>
        <w:jc w:val="center"/>
        <w:rPr>
          <w:b/>
          <w:sz w:val="26"/>
          <w:szCs w:val="26"/>
          <w:lang w:eastAsia="ru-RU"/>
        </w:rPr>
      </w:pPr>
      <w:r w:rsidRPr="003A4BEE">
        <w:rPr>
          <w:b/>
          <w:sz w:val="26"/>
          <w:szCs w:val="26"/>
          <w:lang w:eastAsia="ru-RU"/>
        </w:rPr>
        <w:t>3. Перспективы развития малого и среднего предпринимательства с учетом реализации муниципальной программы.</w:t>
      </w:r>
    </w:p>
    <w:p w14:paraId="71A70DF0" w14:textId="77777777" w:rsidR="003A4BEE" w:rsidRPr="003A4BEE" w:rsidRDefault="003A4BEE" w:rsidP="003A4BEE">
      <w:pPr>
        <w:suppressAutoHyphens w:val="0"/>
        <w:ind w:right="28" w:firstLine="720"/>
        <w:jc w:val="center"/>
        <w:rPr>
          <w:b/>
          <w:sz w:val="26"/>
          <w:szCs w:val="26"/>
          <w:lang w:eastAsia="ru-RU"/>
        </w:rPr>
      </w:pPr>
    </w:p>
    <w:p w14:paraId="30CEB2CA" w14:textId="77777777" w:rsidR="003A4BEE" w:rsidRPr="003A4BEE" w:rsidRDefault="003A4BEE" w:rsidP="003A4BEE">
      <w:pPr>
        <w:suppressAutoHyphens w:val="0"/>
        <w:ind w:right="28" w:firstLine="720"/>
        <w:jc w:val="both"/>
        <w:rPr>
          <w:sz w:val="26"/>
          <w:szCs w:val="26"/>
          <w:lang w:eastAsia="ru-RU"/>
        </w:rPr>
      </w:pPr>
      <w:r w:rsidRPr="003A4BEE">
        <w:rPr>
          <w:sz w:val="26"/>
          <w:szCs w:val="26"/>
          <w:lang w:eastAsia="ru-RU"/>
        </w:rPr>
        <w:t>Целью программы является формирование благоприятных условий, стимулирующих эффективную деятельность и развитие субъектов малого                                                       и среднего предпринимательства на территории муниципального образования, увеличение его вклада в решение задач социально-экономического развития муниципального образования.</w:t>
      </w:r>
    </w:p>
    <w:p w14:paraId="04ADB9F1" w14:textId="77777777" w:rsidR="003A4BEE" w:rsidRPr="003A4BEE" w:rsidRDefault="003A4BEE" w:rsidP="003A4BEE">
      <w:pPr>
        <w:suppressAutoHyphens w:val="0"/>
        <w:ind w:right="28" w:firstLine="708"/>
        <w:jc w:val="both"/>
        <w:rPr>
          <w:sz w:val="26"/>
          <w:szCs w:val="26"/>
          <w:lang w:eastAsia="ru-RU"/>
        </w:rPr>
      </w:pPr>
      <w:r w:rsidRPr="003A4BEE">
        <w:rPr>
          <w:sz w:val="26"/>
          <w:szCs w:val="26"/>
          <w:lang w:eastAsia="ru-RU"/>
        </w:rPr>
        <w:t>Достижение поставленной цели требует решения следующих задач:</w:t>
      </w:r>
    </w:p>
    <w:p w14:paraId="17C2FBC4" w14:textId="77777777" w:rsidR="003A4BEE" w:rsidRPr="003A4BEE" w:rsidRDefault="003A4BEE" w:rsidP="003A4BEE">
      <w:pPr>
        <w:suppressAutoHyphens w:val="0"/>
        <w:ind w:right="28" w:firstLine="720"/>
        <w:jc w:val="both"/>
        <w:rPr>
          <w:sz w:val="26"/>
          <w:szCs w:val="26"/>
          <w:lang w:eastAsia="ru-RU"/>
        </w:rPr>
      </w:pPr>
      <w:r w:rsidRPr="003A4BEE">
        <w:rPr>
          <w:sz w:val="26"/>
          <w:szCs w:val="26"/>
          <w:lang w:eastAsia="ru-RU"/>
        </w:rPr>
        <w:t>- повышение конкурентоспособности субъектов малого и среднего предпринимательства на территории муниципального образования и за его пределами, содействие субъектам малого предпринимательства                                          в продвижении на рынки товаров и услуг путем организации выставочно-ярмарочных мероприятий;</w:t>
      </w:r>
    </w:p>
    <w:p w14:paraId="2E413DEF" w14:textId="77777777" w:rsidR="003A4BEE" w:rsidRPr="003A4BEE" w:rsidRDefault="003A4BEE" w:rsidP="003A4BEE">
      <w:pPr>
        <w:ind w:firstLine="720"/>
        <w:jc w:val="both"/>
        <w:rPr>
          <w:sz w:val="26"/>
          <w:szCs w:val="26"/>
        </w:rPr>
      </w:pPr>
      <w:r w:rsidRPr="003A4BEE">
        <w:rPr>
          <w:sz w:val="26"/>
          <w:szCs w:val="26"/>
        </w:rPr>
        <w:t>- расширение использования субъектами малого и среднего предпринимательства информационно-телекоммуникационных технологий;</w:t>
      </w:r>
    </w:p>
    <w:p w14:paraId="17F1C85A" w14:textId="77777777" w:rsidR="003A4BEE" w:rsidRPr="003A4BEE" w:rsidRDefault="003A4BEE" w:rsidP="003A4BEE">
      <w:pPr>
        <w:ind w:firstLine="720"/>
        <w:jc w:val="both"/>
        <w:rPr>
          <w:sz w:val="26"/>
          <w:szCs w:val="26"/>
        </w:rPr>
      </w:pPr>
      <w:r w:rsidRPr="003A4BEE">
        <w:rPr>
          <w:sz w:val="26"/>
          <w:szCs w:val="26"/>
        </w:rPr>
        <w:t>- развитие деловой активности населения за счет повышения интереса                к предпринимательской деятельности;</w:t>
      </w:r>
    </w:p>
    <w:p w14:paraId="319FE5F6" w14:textId="77777777" w:rsidR="003A4BEE" w:rsidRPr="003A4BEE" w:rsidRDefault="003A4BEE" w:rsidP="003A4BEE">
      <w:pPr>
        <w:ind w:firstLine="720"/>
        <w:jc w:val="both"/>
        <w:rPr>
          <w:sz w:val="26"/>
          <w:szCs w:val="26"/>
        </w:rPr>
      </w:pPr>
      <w:r w:rsidRPr="003A4BEE">
        <w:rPr>
          <w:sz w:val="26"/>
          <w:szCs w:val="26"/>
        </w:rPr>
        <w:t>- совершенствование информационно-консультационной поддержки субъектов малого и среднего предпринимательства путем расширения и повышения качества услуг, оказываемых организациями муниципальной инфраструктуры поддержки предпринимательства;</w:t>
      </w:r>
    </w:p>
    <w:p w14:paraId="5E45C9DC" w14:textId="77777777" w:rsidR="003A4BEE" w:rsidRPr="003A4BEE" w:rsidRDefault="003A4BEE" w:rsidP="003A4BEE">
      <w:pPr>
        <w:ind w:firstLine="720"/>
        <w:jc w:val="both"/>
        <w:rPr>
          <w:sz w:val="26"/>
          <w:szCs w:val="26"/>
        </w:rPr>
      </w:pPr>
      <w:r w:rsidRPr="003A4BEE">
        <w:rPr>
          <w:sz w:val="26"/>
          <w:szCs w:val="26"/>
        </w:rPr>
        <w:lastRenderedPageBreak/>
        <w:t xml:space="preserve">- развитие механизмов, обеспечивающих доступ субъектов малого и среднего предпринимательства к финансовым и материальным ресурсам, в том числе посредством участия в федеральных и областных программах; </w:t>
      </w:r>
    </w:p>
    <w:p w14:paraId="365DDF4E" w14:textId="77777777" w:rsidR="003A4BEE" w:rsidRPr="003A4BEE" w:rsidRDefault="003A4BEE" w:rsidP="003A4BEE">
      <w:pPr>
        <w:suppressAutoHyphens w:val="0"/>
        <w:ind w:right="28" w:firstLine="720"/>
        <w:jc w:val="both"/>
        <w:rPr>
          <w:sz w:val="26"/>
          <w:szCs w:val="26"/>
          <w:lang w:eastAsia="ru-RU"/>
        </w:rPr>
      </w:pPr>
      <w:r w:rsidRPr="003A4BEE">
        <w:rPr>
          <w:sz w:val="26"/>
          <w:szCs w:val="26"/>
          <w:lang w:eastAsia="ru-RU"/>
        </w:rPr>
        <w:t xml:space="preserve">- содействие в получении стартовых пособий и субсидий для осуществления предпринимательской деятельности; </w:t>
      </w:r>
    </w:p>
    <w:p w14:paraId="4A4C79C5" w14:textId="77777777" w:rsidR="003A4BEE" w:rsidRPr="003A4BEE" w:rsidRDefault="003A4BEE" w:rsidP="003A4BEE">
      <w:pPr>
        <w:suppressAutoHyphens w:val="0"/>
        <w:ind w:firstLine="709"/>
        <w:contextualSpacing/>
        <w:jc w:val="both"/>
        <w:rPr>
          <w:rFonts w:ascii="Calibri" w:hAnsi="Calibri"/>
          <w:sz w:val="26"/>
          <w:szCs w:val="26"/>
          <w:lang w:eastAsia="en-US"/>
        </w:rPr>
      </w:pPr>
      <w:r w:rsidRPr="003A4BEE">
        <w:rPr>
          <w:sz w:val="26"/>
          <w:szCs w:val="26"/>
          <w:lang w:eastAsia="en-US"/>
        </w:rPr>
        <w:t>- содействие в увеличении доли малых и средних предприятий, работающих в сфере бюджетных услуг, услуг ЖКХ, бытового и социального обслуживания населения, здравоохранения, образования, актуальным остается внедрение малого и среднего бизнеса в сферу развития физкультуры и спорта, а также сферу развития туристско-рекреационных услуг.</w:t>
      </w:r>
      <w:r w:rsidRPr="003A4BEE">
        <w:rPr>
          <w:rFonts w:ascii="Calibri" w:hAnsi="Calibri"/>
          <w:sz w:val="26"/>
          <w:szCs w:val="26"/>
          <w:lang w:eastAsia="en-US"/>
        </w:rPr>
        <w:t xml:space="preserve"> </w:t>
      </w:r>
    </w:p>
    <w:p w14:paraId="72E84A83" w14:textId="77777777" w:rsidR="003A4BEE" w:rsidRPr="003A4BEE" w:rsidRDefault="003A4BEE" w:rsidP="003A4BEE">
      <w:pPr>
        <w:ind w:left="-142" w:firstLine="862"/>
        <w:jc w:val="both"/>
        <w:rPr>
          <w:sz w:val="26"/>
          <w:szCs w:val="26"/>
        </w:rPr>
      </w:pPr>
    </w:p>
    <w:p w14:paraId="547F7C86" w14:textId="77777777" w:rsidR="003A4BEE" w:rsidRPr="003A4BEE" w:rsidRDefault="003A4BEE" w:rsidP="003A4BEE">
      <w:pPr>
        <w:ind w:left="-142" w:firstLine="862"/>
        <w:jc w:val="center"/>
        <w:rPr>
          <w:b/>
          <w:sz w:val="26"/>
          <w:szCs w:val="26"/>
        </w:rPr>
      </w:pPr>
      <w:r w:rsidRPr="003A4BEE">
        <w:rPr>
          <w:b/>
          <w:sz w:val="26"/>
          <w:szCs w:val="26"/>
        </w:rPr>
        <w:t>4. Целевые индикаторы и показатели муниципальной программы</w:t>
      </w:r>
    </w:p>
    <w:p w14:paraId="39D9011D" w14:textId="77777777" w:rsidR="003A4BEE" w:rsidRPr="003A4BEE" w:rsidRDefault="003A4BEE" w:rsidP="003A4BEE">
      <w:pPr>
        <w:ind w:left="-142" w:firstLine="862"/>
        <w:jc w:val="center"/>
        <w:rPr>
          <w:b/>
          <w:sz w:val="26"/>
          <w:szCs w:val="26"/>
        </w:rPr>
      </w:pPr>
    </w:p>
    <w:p w14:paraId="550C869B" w14:textId="77777777" w:rsidR="003A4BEE" w:rsidRPr="003A4BEE" w:rsidRDefault="003A4BEE" w:rsidP="003A4BEE">
      <w:pPr>
        <w:ind w:firstLine="708"/>
        <w:jc w:val="both"/>
        <w:rPr>
          <w:sz w:val="26"/>
          <w:szCs w:val="26"/>
        </w:rPr>
      </w:pPr>
      <w:r w:rsidRPr="003A4BEE">
        <w:rPr>
          <w:sz w:val="26"/>
          <w:szCs w:val="26"/>
        </w:rPr>
        <w:t>Реализация программы позволит проводить эффективную политику, направленную на создание благоприятных условий для развития малого                             и среднего предпринимательства:</w:t>
      </w:r>
    </w:p>
    <w:p w14:paraId="5C94D6AD" w14:textId="77777777" w:rsidR="003A4BEE" w:rsidRPr="003A4BEE" w:rsidRDefault="003A4BEE" w:rsidP="003A4BEE">
      <w:pPr>
        <w:jc w:val="both"/>
        <w:rPr>
          <w:sz w:val="26"/>
          <w:szCs w:val="26"/>
        </w:rPr>
      </w:pPr>
      <w:r w:rsidRPr="003A4BEE">
        <w:rPr>
          <w:color w:val="000000"/>
          <w:sz w:val="26"/>
          <w:szCs w:val="26"/>
        </w:rPr>
        <w:tab/>
      </w:r>
      <w:r w:rsidRPr="003A4BEE">
        <w:rPr>
          <w:sz w:val="26"/>
          <w:szCs w:val="26"/>
        </w:rPr>
        <w:t xml:space="preserve">- обеспечить содействие в получении финансовой и материальной поддержки субъектов малого и среднего предпринимательства; </w:t>
      </w:r>
    </w:p>
    <w:p w14:paraId="54FC9A0A" w14:textId="77777777" w:rsidR="003A4BEE" w:rsidRPr="003A4BEE" w:rsidRDefault="003A4BEE" w:rsidP="003A4BEE">
      <w:pPr>
        <w:ind w:firstLine="720"/>
        <w:jc w:val="both"/>
        <w:rPr>
          <w:sz w:val="26"/>
          <w:szCs w:val="26"/>
        </w:rPr>
      </w:pPr>
      <w:r w:rsidRPr="003A4BEE">
        <w:rPr>
          <w:sz w:val="26"/>
          <w:szCs w:val="26"/>
        </w:rPr>
        <w:t>- предоставить на безвозмездной основе представителям социально незащищенных слоев населения, молодежи и субъектам малого предпринимательства, осуществляющим предпринимательскую деятельность на территории муниципального образования в форме индивидуальных консультаций, обучения и организационных семинаров;</w:t>
      </w:r>
    </w:p>
    <w:p w14:paraId="79AE60C0" w14:textId="77777777" w:rsidR="003A4BEE" w:rsidRPr="003A4BEE" w:rsidRDefault="003A4BEE" w:rsidP="003A4BEE">
      <w:pPr>
        <w:ind w:firstLine="720"/>
        <w:jc w:val="both"/>
        <w:rPr>
          <w:sz w:val="26"/>
          <w:szCs w:val="26"/>
        </w:rPr>
      </w:pPr>
      <w:r w:rsidRPr="003A4BEE">
        <w:rPr>
          <w:sz w:val="26"/>
          <w:szCs w:val="26"/>
        </w:rPr>
        <w:t>-  оказать субъектам малого и среднего предпринимательства информационную поддержку;</w:t>
      </w:r>
    </w:p>
    <w:p w14:paraId="31C28DE7" w14:textId="77777777" w:rsidR="003A4BEE" w:rsidRPr="003A4BEE" w:rsidRDefault="003A4BEE" w:rsidP="003A4BEE">
      <w:pPr>
        <w:ind w:firstLine="720"/>
        <w:jc w:val="both"/>
        <w:rPr>
          <w:sz w:val="26"/>
          <w:szCs w:val="26"/>
        </w:rPr>
      </w:pPr>
      <w:r w:rsidRPr="003A4BEE">
        <w:rPr>
          <w:sz w:val="26"/>
          <w:szCs w:val="26"/>
        </w:rPr>
        <w:t>Ожидаемый эффект от реализации программы:</w:t>
      </w:r>
    </w:p>
    <w:p w14:paraId="0FCA9CFB" w14:textId="77777777" w:rsidR="003A4BEE" w:rsidRPr="003A4BEE" w:rsidRDefault="003A4BEE" w:rsidP="003A4BEE">
      <w:pPr>
        <w:suppressAutoHyphens w:val="0"/>
        <w:ind w:firstLine="709"/>
        <w:jc w:val="both"/>
        <w:rPr>
          <w:sz w:val="26"/>
          <w:szCs w:val="26"/>
          <w:lang w:eastAsia="ru-RU"/>
        </w:rPr>
      </w:pPr>
      <w:r w:rsidRPr="003A4BEE">
        <w:rPr>
          <w:sz w:val="26"/>
          <w:szCs w:val="26"/>
          <w:lang w:eastAsia="ru-RU"/>
        </w:rPr>
        <w:t>1. Рост численности субъектов малого и среднего предпринимательства.</w:t>
      </w:r>
    </w:p>
    <w:p w14:paraId="6AF4F64A" w14:textId="77777777" w:rsidR="003A4BEE" w:rsidRPr="003A4BEE" w:rsidRDefault="003A4BEE" w:rsidP="003A4BEE">
      <w:pPr>
        <w:suppressAutoHyphens w:val="0"/>
        <w:ind w:firstLine="709"/>
        <w:jc w:val="both"/>
        <w:rPr>
          <w:sz w:val="26"/>
          <w:szCs w:val="26"/>
          <w:lang w:eastAsia="ru-RU"/>
        </w:rPr>
      </w:pPr>
      <w:r w:rsidRPr="003A4BEE">
        <w:rPr>
          <w:sz w:val="26"/>
          <w:szCs w:val="26"/>
          <w:lang w:eastAsia="ru-RU"/>
        </w:rPr>
        <w:t>2. Повышение уровня финансовой и бухгалтерской дисциплины предпринимателей за счет проведения обучающих семинаров и постоянно осуществляемых консультаций.</w:t>
      </w:r>
    </w:p>
    <w:p w14:paraId="52995C0F" w14:textId="77777777" w:rsidR="003A4BEE" w:rsidRPr="003A4BEE" w:rsidRDefault="003A4BEE" w:rsidP="003A4BEE">
      <w:pPr>
        <w:suppressAutoHyphens w:val="0"/>
        <w:ind w:firstLine="709"/>
        <w:jc w:val="both"/>
        <w:rPr>
          <w:sz w:val="26"/>
          <w:szCs w:val="26"/>
          <w:lang w:eastAsia="ru-RU"/>
        </w:rPr>
      </w:pPr>
      <w:r w:rsidRPr="003A4BEE">
        <w:rPr>
          <w:sz w:val="26"/>
          <w:szCs w:val="26"/>
          <w:lang w:eastAsia="ru-RU"/>
        </w:rPr>
        <w:t xml:space="preserve">3. Рост оборота товаров и услуг предприятий малого бизнеса. </w:t>
      </w:r>
    </w:p>
    <w:p w14:paraId="606D89EF" w14:textId="77777777" w:rsidR="003A4BEE" w:rsidRPr="003A4BEE" w:rsidRDefault="003A4BEE" w:rsidP="003A4BEE">
      <w:pPr>
        <w:suppressAutoHyphens w:val="0"/>
        <w:ind w:firstLine="709"/>
        <w:jc w:val="both"/>
        <w:rPr>
          <w:sz w:val="26"/>
          <w:szCs w:val="26"/>
          <w:lang w:eastAsia="ru-RU"/>
        </w:rPr>
      </w:pPr>
      <w:r w:rsidRPr="003A4BEE">
        <w:rPr>
          <w:sz w:val="26"/>
          <w:szCs w:val="26"/>
          <w:lang w:eastAsia="ru-RU"/>
        </w:rPr>
        <w:t>4. Рост налоговых поступлений от субъектов малого предпринимательства в бюджеты всех уровней.</w:t>
      </w:r>
    </w:p>
    <w:p w14:paraId="65517189" w14:textId="77777777" w:rsidR="003A4BEE" w:rsidRPr="003A4BEE" w:rsidRDefault="003A4BEE" w:rsidP="003A4BEE">
      <w:pPr>
        <w:suppressAutoHyphens w:val="0"/>
        <w:ind w:firstLine="709"/>
        <w:jc w:val="both"/>
        <w:rPr>
          <w:sz w:val="26"/>
          <w:szCs w:val="26"/>
          <w:lang w:eastAsia="ru-RU"/>
        </w:rPr>
      </w:pPr>
      <w:r w:rsidRPr="003A4BEE">
        <w:rPr>
          <w:sz w:val="26"/>
          <w:szCs w:val="26"/>
          <w:lang w:eastAsia="ru-RU"/>
        </w:rPr>
        <w:t>5. Привлечение субъектов малого и среднего предпринимательства                      в социальную сферу.</w:t>
      </w:r>
    </w:p>
    <w:p w14:paraId="007D7B33" w14:textId="77777777" w:rsidR="003A4BEE" w:rsidRPr="003A4BEE" w:rsidRDefault="003A4BEE" w:rsidP="003A4BEE">
      <w:pPr>
        <w:suppressAutoHyphens w:val="0"/>
        <w:ind w:firstLine="709"/>
        <w:jc w:val="both"/>
        <w:rPr>
          <w:sz w:val="26"/>
          <w:szCs w:val="26"/>
          <w:lang w:eastAsia="ru-RU"/>
        </w:rPr>
      </w:pPr>
      <w:r w:rsidRPr="003A4BEE">
        <w:rPr>
          <w:sz w:val="26"/>
          <w:szCs w:val="26"/>
          <w:lang w:eastAsia="ru-RU"/>
        </w:rPr>
        <w:t>6. Рост количества субъектов малого и среднего предпринимательства, принимающих участие в праздничных, выставочно-ярмарочных мероприятиях, фестивалях и др.</w:t>
      </w:r>
    </w:p>
    <w:p w14:paraId="68EC129D" w14:textId="77777777" w:rsidR="003A4BEE" w:rsidRPr="003A4BEE" w:rsidRDefault="003A4BEE" w:rsidP="003A4BEE">
      <w:pPr>
        <w:jc w:val="center"/>
        <w:rPr>
          <w:b/>
          <w:sz w:val="26"/>
          <w:szCs w:val="26"/>
        </w:rPr>
      </w:pPr>
    </w:p>
    <w:p w14:paraId="43930EFE" w14:textId="77777777" w:rsidR="003A4BEE" w:rsidRPr="003A4BEE" w:rsidRDefault="003A4BEE" w:rsidP="003A4BEE">
      <w:pPr>
        <w:ind w:left="-142" w:firstLine="862"/>
        <w:jc w:val="center"/>
        <w:rPr>
          <w:b/>
          <w:sz w:val="26"/>
          <w:szCs w:val="26"/>
        </w:rPr>
      </w:pPr>
      <w:r w:rsidRPr="003A4BEE">
        <w:rPr>
          <w:b/>
          <w:sz w:val="26"/>
          <w:szCs w:val="26"/>
        </w:rPr>
        <w:t>5. Система программных мероприятий.</w:t>
      </w:r>
    </w:p>
    <w:p w14:paraId="7BB2F22C" w14:textId="77777777" w:rsidR="003A4BEE" w:rsidRPr="003A4BEE" w:rsidRDefault="003A4BEE" w:rsidP="003A4BEE">
      <w:pPr>
        <w:ind w:firstLine="680"/>
        <w:rPr>
          <w:b/>
          <w:sz w:val="26"/>
          <w:szCs w:val="26"/>
        </w:rPr>
      </w:pPr>
    </w:p>
    <w:p w14:paraId="1B018244" w14:textId="77777777" w:rsidR="003A4BEE" w:rsidRPr="003A4BEE" w:rsidRDefault="003A4BEE" w:rsidP="003A4BEE">
      <w:pPr>
        <w:ind w:firstLine="680"/>
        <w:jc w:val="both"/>
        <w:rPr>
          <w:sz w:val="26"/>
          <w:szCs w:val="26"/>
        </w:rPr>
      </w:pPr>
      <w:r w:rsidRPr="003A4BEE">
        <w:rPr>
          <w:sz w:val="26"/>
          <w:szCs w:val="26"/>
        </w:rPr>
        <w:t>Система программных мероприятий (Приложение к муниципальной программе «Поддержка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2021-2025 гг.») включает пункты, реализация которых будет способствовать развитию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w:t>
      </w:r>
    </w:p>
    <w:p w14:paraId="23EF1CFB" w14:textId="77777777" w:rsidR="003A4BEE" w:rsidRPr="003A4BEE" w:rsidRDefault="003A4BEE" w:rsidP="003A4BEE">
      <w:pPr>
        <w:widowControl w:val="0"/>
        <w:suppressAutoHyphens w:val="0"/>
        <w:autoSpaceDE w:val="0"/>
        <w:autoSpaceDN w:val="0"/>
        <w:adjustRightInd w:val="0"/>
        <w:ind w:firstLine="708"/>
        <w:jc w:val="both"/>
        <w:rPr>
          <w:sz w:val="26"/>
          <w:szCs w:val="26"/>
          <w:lang w:eastAsia="ru-RU"/>
        </w:rPr>
      </w:pPr>
      <w:r w:rsidRPr="003A4BEE">
        <w:rPr>
          <w:sz w:val="26"/>
          <w:szCs w:val="26"/>
          <w:lang w:eastAsia="ru-RU"/>
        </w:rPr>
        <w:t>1. Ведение реестра субъектов малого и среднего предпринимательства, обращающихся за поддержкой – регистрация обращений за предоставлением поддержки и ведение реестра.</w:t>
      </w:r>
    </w:p>
    <w:p w14:paraId="27379E74" w14:textId="77777777" w:rsidR="003A4BEE" w:rsidRPr="003A4BEE" w:rsidRDefault="003A4BEE" w:rsidP="003A4BEE">
      <w:pPr>
        <w:jc w:val="both"/>
        <w:rPr>
          <w:color w:val="000000"/>
          <w:sz w:val="26"/>
          <w:szCs w:val="26"/>
        </w:rPr>
      </w:pPr>
      <w:r w:rsidRPr="003A4BEE">
        <w:rPr>
          <w:color w:val="000000"/>
          <w:sz w:val="26"/>
          <w:szCs w:val="26"/>
        </w:rPr>
        <w:lastRenderedPageBreak/>
        <w:tab/>
        <w:t>2. Осуществление информационной поддержки субъектов малого и среднего предпринимательства - размещение информации о проведении ярмарок, выставок, конкурсов, протоколов заседаний совета по вопросам развития малого и среднего предпринимательства, предложений о сотрудничестве и другой информации на официальном сайте администрации муниципального образования «Свердловское городское поселение» Всеволожский муниципальный район Ленинградской области и в средствах массовой информации; издание информационных брошюр, буклетов, листовок, баннеров и др.</w:t>
      </w:r>
    </w:p>
    <w:p w14:paraId="1BC696BE" w14:textId="77777777" w:rsidR="003A4BEE" w:rsidRPr="003A4BEE" w:rsidRDefault="003A4BEE" w:rsidP="003A4BEE">
      <w:pPr>
        <w:jc w:val="both"/>
        <w:rPr>
          <w:color w:val="000000"/>
          <w:sz w:val="26"/>
          <w:szCs w:val="26"/>
        </w:rPr>
      </w:pPr>
      <w:r w:rsidRPr="003A4BEE">
        <w:rPr>
          <w:color w:val="000000"/>
          <w:sz w:val="26"/>
          <w:szCs w:val="26"/>
        </w:rPr>
        <w:tab/>
        <w:t>3. Проведение семинаров, форумов, встреч-презентаций:</w:t>
      </w:r>
    </w:p>
    <w:p w14:paraId="2C91BF41" w14:textId="77777777" w:rsidR="003A4BEE" w:rsidRPr="003A4BEE" w:rsidRDefault="003A4BEE" w:rsidP="003A4BEE">
      <w:pPr>
        <w:ind w:firstLine="709"/>
        <w:jc w:val="both"/>
        <w:rPr>
          <w:color w:val="000000"/>
          <w:sz w:val="26"/>
          <w:szCs w:val="26"/>
        </w:rPr>
      </w:pPr>
      <w:r w:rsidRPr="003A4BEE">
        <w:rPr>
          <w:color w:val="000000"/>
          <w:sz w:val="26"/>
          <w:szCs w:val="26"/>
        </w:rPr>
        <w:t xml:space="preserve"> – организация проведения семинаров в области введения                                                                                                       в предпринимательство, организации, развития, налогообложения, поддержки предпринимательства и других вопросах с привлечением специалистов, в том числе государственных органов, таких, как: налоговые органы, Роспотребнадзор, пенсионный Фонд, Госпожнадзор и др.;</w:t>
      </w:r>
    </w:p>
    <w:p w14:paraId="6E62FE59" w14:textId="77777777" w:rsidR="003A4BEE" w:rsidRPr="003A4BEE" w:rsidRDefault="003A4BEE" w:rsidP="003A4BEE">
      <w:pPr>
        <w:ind w:firstLine="709"/>
        <w:jc w:val="both"/>
        <w:rPr>
          <w:color w:val="000000"/>
          <w:sz w:val="26"/>
          <w:szCs w:val="26"/>
        </w:rPr>
      </w:pPr>
      <w:r w:rsidRPr="003A4BEE">
        <w:rPr>
          <w:color w:val="000000"/>
          <w:sz w:val="26"/>
          <w:szCs w:val="26"/>
        </w:rPr>
        <w:t>- участие сотрудников администрации муниципального образования «Свердловское городское поселение» Всеволожский муниципальный район Ленинградской области и организаций муниципальной инфраструктуры поддержки субъектов малого и среднего предпринимательства в проводимых Правительством Ленинградской области и другими органами власти, и организациями семинарах, конференциях, съездах и других мероприятиях по вопросам поддержки малого и среднего предпринимательства;</w:t>
      </w:r>
    </w:p>
    <w:p w14:paraId="66C47F16" w14:textId="77777777" w:rsidR="003A4BEE" w:rsidRPr="003A4BEE" w:rsidRDefault="003A4BEE" w:rsidP="003A4BEE">
      <w:pPr>
        <w:ind w:firstLine="709"/>
        <w:jc w:val="both"/>
        <w:rPr>
          <w:color w:val="000000"/>
          <w:sz w:val="26"/>
          <w:szCs w:val="26"/>
        </w:rPr>
      </w:pPr>
      <w:r w:rsidRPr="003A4BEE">
        <w:rPr>
          <w:color w:val="000000"/>
          <w:sz w:val="26"/>
          <w:szCs w:val="26"/>
        </w:rPr>
        <w:t>- проведение встреч стабильно развивающихся представителей малого и среднего предпринимательства с представителями инициативной молодежи с целью популяризации предпринимательства, привлечения молодежи                                               в самостоятельный бизнес;</w:t>
      </w:r>
    </w:p>
    <w:p w14:paraId="1B4C586B" w14:textId="77777777" w:rsidR="003A4BEE" w:rsidRPr="003A4BEE" w:rsidRDefault="003A4BEE" w:rsidP="003A4BEE">
      <w:pPr>
        <w:ind w:firstLine="709"/>
        <w:jc w:val="both"/>
        <w:rPr>
          <w:color w:val="000000"/>
          <w:sz w:val="26"/>
          <w:szCs w:val="26"/>
        </w:rPr>
      </w:pPr>
      <w:r w:rsidRPr="003A4BEE">
        <w:rPr>
          <w:color w:val="000000"/>
          <w:sz w:val="26"/>
          <w:szCs w:val="26"/>
        </w:rPr>
        <w:t>- организация форумов по развитию малого и среднего бизнеса, привлечение к участию в форумах субъектов малого и среднего предпринимательства и специалистов в области ведения предпринимательской деятельности; привлечение субъектов малого и среднего предпринимательства к участию в инвестиционных проектах муниципального образования.</w:t>
      </w:r>
    </w:p>
    <w:p w14:paraId="5AE8CA26" w14:textId="77777777" w:rsidR="003A4BEE" w:rsidRPr="003A4BEE" w:rsidRDefault="003A4BEE" w:rsidP="003A4BEE">
      <w:pPr>
        <w:jc w:val="both"/>
        <w:rPr>
          <w:color w:val="000000"/>
          <w:sz w:val="26"/>
          <w:szCs w:val="26"/>
        </w:rPr>
      </w:pPr>
      <w:r w:rsidRPr="003A4BEE">
        <w:rPr>
          <w:color w:val="000000"/>
          <w:sz w:val="26"/>
          <w:szCs w:val="26"/>
        </w:rPr>
        <w:tab/>
        <w:t>4. Содействие в получении субсидий представителями социально-незащищенных категорий населения и молодежи для осуществления предпринимательской деятельности – проведение организацией муниципальной инфраструктуры поддержки субъектов малого и среднего предпринимательства семинара на тему «Введение в предпринимательство», консультирование соискателей на получение стартовых субсидий из бюджета Ленинградской области в рамках реализации государственных программ Ленинградской области; осуществление организацией муниципальной инфраструктуры консультационной поддержки и оказание помощи в подготовке документов на получение субсидий из бюджета Ленинградской области в рамках реализации государственных программ  Ленинградской области.</w:t>
      </w:r>
    </w:p>
    <w:p w14:paraId="2FA0065F" w14:textId="77777777" w:rsidR="003A4BEE" w:rsidRPr="003A4BEE" w:rsidRDefault="003A4BEE" w:rsidP="003A4BEE">
      <w:pPr>
        <w:jc w:val="both"/>
        <w:rPr>
          <w:color w:val="000000"/>
          <w:sz w:val="26"/>
          <w:szCs w:val="26"/>
        </w:rPr>
      </w:pPr>
      <w:r w:rsidRPr="003A4BEE">
        <w:rPr>
          <w:color w:val="000000"/>
          <w:sz w:val="26"/>
          <w:szCs w:val="26"/>
        </w:rPr>
        <w:tab/>
        <w:t xml:space="preserve"> 5. Привлечение субъектов малого и среднего предпринимательства:  </w:t>
      </w:r>
    </w:p>
    <w:p w14:paraId="292139F0" w14:textId="77777777" w:rsidR="003A4BEE" w:rsidRPr="003A4BEE" w:rsidRDefault="003A4BEE" w:rsidP="003A4BEE">
      <w:pPr>
        <w:ind w:firstLine="708"/>
        <w:jc w:val="both"/>
        <w:rPr>
          <w:color w:val="000000"/>
          <w:sz w:val="26"/>
          <w:szCs w:val="26"/>
        </w:rPr>
      </w:pPr>
      <w:r w:rsidRPr="003A4BEE">
        <w:rPr>
          <w:color w:val="000000"/>
          <w:sz w:val="26"/>
          <w:szCs w:val="26"/>
        </w:rPr>
        <w:t>- к участию в муниципальных конкурсах и выставочно-ярмарочных мероприятиях - оказание содействия путем организации конкурсов и выставочно-ярмарочных мероприятий;</w:t>
      </w:r>
    </w:p>
    <w:p w14:paraId="7AB87457" w14:textId="77777777" w:rsidR="003A4BEE" w:rsidRPr="003A4BEE" w:rsidRDefault="003A4BEE" w:rsidP="003A4BEE">
      <w:pPr>
        <w:ind w:firstLine="720"/>
        <w:jc w:val="both"/>
        <w:rPr>
          <w:color w:val="000000"/>
          <w:sz w:val="26"/>
          <w:szCs w:val="26"/>
        </w:rPr>
      </w:pPr>
      <w:r w:rsidRPr="003A4BEE">
        <w:rPr>
          <w:color w:val="000000"/>
          <w:sz w:val="26"/>
          <w:szCs w:val="26"/>
        </w:rPr>
        <w:t xml:space="preserve">- к участию в зарубежных, российских, региональных конкурсах                                     и выставочно-ярмарочных мероприятиях – оказание содействия путем размещения информации о проведении мероприятий на официальном сайте администрации муниципального образования «Свердловское городское поселение» Всеволожский муниципальный район Ленинградской области и в средствах массовой информации. </w:t>
      </w:r>
    </w:p>
    <w:p w14:paraId="11542ABD" w14:textId="77777777" w:rsidR="003A4BEE" w:rsidRPr="003A4BEE" w:rsidRDefault="003A4BEE" w:rsidP="003A4BEE">
      <w:pPr>
        <w:jc w:val="both"/>
        <w:rPr>
          <w:color w:val="000000"/>
          <w:sz w:val="26"/>
          <w:szCs w:val="26"/>
        </w:rPr>
      </w:pPr>
      <w:r w:rsidRPr="003A4BEE">
        <w:rPr>
          <w:color w:val="000000"/>
          <w:sz w:val="26"/>
          <w:szCs w:val="26"/>
        </w:rPr>
        <w:tab/>
        <w:t xml:space="preserve">6. Оказание консультационной поддержки субъектов малого и среднего предпринимательства – безвозмездное оказание комплекса консультационных услуг </w:t>
      </w:r>
      <w:r w:rsidRPr="003A4BEE">
        <w:rPr>
          <w:color w:val="000000"/>
          <w:sz w:val="26"/>
          <w:szCs w:val="26"/>
        </w:rPr>
        <w:lastRenderedPageBreak/>
        <w:t>представителям социально незащищенных категорий населения, молодежи и субъектов малого и среднего предпринимательства, осуществляющим предпринимательскую деятельность на территории муниципального образования «Свердловское городское поселение» Всеволожский муниципальный район Ленинградской области.</w:t>
      </w:r>
    </w:p>
    <w:p w14:paraId="64F85552" w14:textId="77777777" w:rsidR="003A4BEE" w:rsidRPr="003A4BEE" w:rsidRDefault="003A4BEE" w:rsidP="003A4BEE">
      <w:pPr>
        <w:ind w:firstLine="708"/>
        <w:jc w:val="both"/>
        <w:rPr>
          <w:color w:val="000000"/>
          <w:sz w:val="26"/>
          <w:szCs w:val="26"/>
        </w:rPr>
      </w:pPr>
      <w:r w:rsidRPr="003A4BEE">
        <w:rPr>
          <w:color w:val="000000"/>
          <w:sz w:val="26"/>
          <w:szCs w:val="26"/>
        </w:rPr>
        <w:t>7. Привлечение субъектов малого и среднего предпринимательства к участию в праздничных мероприятиях, проводимых на территории муниципального образования «Свердловское городское поселение», организация сезонной нестационарной торговли на территории муниципального образования «Свердловское городское поселение».</w:t>
      </w:r>
    </w:p>
    <w:p w14:paraId="25EE21A1" w14:textId="77777777" w:rsidR="003A4BEE" w:rsidRPr="003A4BEE" w:rsidRDefault="003A4BEE" w:rsidP="003A4BEE">
      <w:pPr>
        <w:suppressAutoHyphens w:val="0"/>
        <w:ind w:firstLine="709"/>
        <w:rPr>
          <w:b/>
          <w:sz w:val="28"/>
          <w:szCs w:val="28"/>
          <w:lang w:eastAsia="ru-RU"/>
        </w:rPr>
      </w:pPr>
    </w:p>
    <w:p w14:paraId="3B8CD41D" w14:textId="77777777" w:rsidR="003A4BEE" w:rsidRPr="003A4BEE" w:rsidRDefault="003A4BEE" w:rsidP="003A4BEE">
      <w:pPr>
        <w:suppressAutoHyphens w:val="0"/>
        <w:ind w:firstLine="709"/>
        <w:rPr>
          <w:b/>
          <w:sz w:val="28"/>
          <w:szCs w:val="28"/>
          <w:lang w:eastAsia="ru-RU"/>
        </w:rPr>
      </w:pPr>
    </w:p>
    <w:p w14:paraId="24B21FF9" w14:textId="77777777" w:rsidR="003A4BEE" w:rsidRPr="003A4BEE" w:rsidRDefault="003A4BEE" w:rsidP="003A4BEE">
      <w:pPr>
        <w:spacing w:before="100" w:after="100"/>
        <w:jc w:val="center"/>
        <w:rPr>
          <w:b/>
          <w:bCs/>
          <w:color w:val="000000"/>
          <w:sz w:val="28"/>
          <w:szCs w:val="28"/>
        </w:rPr>
        <w:sectPr w:rsidR="003A4BEE" w:rsidRPr="003A4BEE" w:rsidSect="00564B36">
          <w:pgSz w:w="11906" w:h="16838"/>
          <w:pgMar w:top="709" w:right="850" w:bottom="426" w:left="1418" w:header="708" w:footer="708" w:gutter="0"/>
          <w:cols w:space="708"/>
          <w:titlePg/>
          <w:docGrid w:linePitch="360"/>
        </w:sectPr>
      </w:pPr>
    </w:p>
    <w:p w14:paraId="60815937" w14:textId="77777777" w:rsidR="003A4BEE" w:rsidRPr="003A4BEE" w:rsidRDefault="003A4BEE" w:rsidP="003A4BEE">
      <w:pPr>
        <w:tabs>
          <w:tab w:val="left" w:pos="6720"/>
          <w:tab w:val="center" w:pos="7710"/>
        </w:tabs>
        <w:jc w:val="right"/>
        <w:rPr>
          <w:color w:val="000000"/>
          <w:sz w:val="24"/>
          <w:szCs w:val="24"/>
        </w:rPr>
      </w:pPr>
      <w:r w:rsidRPr="003A4BEE">
        <w:rPr>
          <w:b/>
          <w:bCs/>
          <w:color w:val="000000"/>
          <w:sz w:val="28"/>
          <w:szCs w:val="28"/>
        </w:rPr>
        <w:lastRenderedPageBreak/>
        <w:tab/>
      </w:r>
      <w:r w:rsidRPr="003A4BEE">
        <w:rPr>
          <w:color w:val="000000"/>
          <w:sz w:val="24"/>
          <w:szCs w:val="24"/>
        </w:rPr>
        <w:t>Приложение к муниципальной программе</w:t>
      </w:r>
    </w:p>
    <w:p w14:paraId="5D4870F0" w14:textId="77777777" w:rsidR="003A4BEE" w:rsidRPr="003A4BEE" w:rsidRDefault="003A4BEE" w:rsidP="003A4BEE">
      <w:pPr>
        <w:ind w:left="6946"/>
        <w:jc w:val="right"/>
        <w:rPr>
          <w:b/>
          <w:bCs/>
          <w:color w:val="000000"/>
          <w:sz w:val="24"/>
          <w:szCs w:val="24"/>
        </w:rPr>
      </w:pPr>
      <w:r w:rsidRPr="003A4BEE">
        <w:rPr>
          <w:color w:val="000000"/>
          <w:sz w:val="24"/>
          <w:szCs w:val="24"/>
        </w:rPr>
        <w:t xml:space="preserve"> Поддержка субъектов малого и среднего предпринимательства в 2021-2025 гг.»</w:t>
      </w:r>
    </w:p>
    <w:p w14:paraId="3F219ED9" w14:textId="77777777" w:rsidR="003A4BEE" w:rsidRPr="003A4BEE" w:rsidRDefault="003A4BEE" w:rsidP="003A4BEE">
      <w:pPr>
        <w:spacing w:before="100" w:after="100"/>
        <w:jc w:val="center"/>
        <w:rPr>
          <w:b/>
          <w:bCs/>
          <w:color w:val="000000"/>
          <w:sz w:val="24"/>
          <w:szCs w:val="24"/>
        </w:rPr>
      </w:pPr>
    </w:p>
    <w:p w14:paraId="07D7C7BF" w14:textId="77777777" w:rsidR="003A4BEE" w:rsidRPr="003A4BEE" w:rsidRDefault="003A4BEE" w:rsidP="003A4BEE">
      <w:pPr>
        <w:jc w:val="center"/>
        <w:rPr>
          <w:color w:val="000000"/>
          <w:sz w:val="24"/>
          <w:szCs w:val="24"/>
        </w:rPr>
      </w:pPr>
      <w:r w:rsidRPr="003A4BEE">
        <w:rPr>
          <w:b/>
          <w:bCs/>
          <w:color w:val="000000"/>
          <w:sz w:val="24"/>
          <w:szCs w:val="24"/>
        </w:rPr>
        <w:t xml:space="preserve">Система программных мероприятий муниципальной программы </w:t>
      </w:r>
    </w:p>
    <w:p w14:paraId="7C16A6DA" w14:textId="77777777" w:rsidR="003A4BEE" w:rsidRPr="003A4BEE" w:rsidRDefault="003A4BEE" w:rsidP="003A4BEE">
      <w:pPr>
        <w:jc w:val="center"/>
        <w:rPr>
          <w:b/>
          <w:color w:val="000000"/>
          <w:sz w:val="24"/>
          <w:szCs w:val="24"/>
        </w:rPr>
      </w:pPr>
      <w:r w:rsidRPr="003A4BEE">
        <w:rPr>
          <w:b/>
          <w:color w:val="000000"/>
          <w:sz w:val="24"/>
          <w:szCs w:val="24"/>
        </w:rPr>
        <w:t>«Поддержка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2021-2025 гг.»</w:t>
      </w:r>
    </w:p>
    <w:p w14:paraId="0C0BE971" w14:textId="77777777" w:rsidR="003A4BEE" w:rsidRPr="003A4BEE" w:rsidRDefault="003A4BEE" w:rsidP="003A4BEE">
      <w:pPr>
        <w:jc w:val="center"/>
        <w:rPr>
          <w:b/>
          <w:color w:val="000000"/>
          <w:sz w:val="24"/>
          <w:szCs w:val="24"/>
        </w:rPr>
      </w:pPr>
      <w:r w:rsidRPr="003A4BEE">
        <w:rPr>
          <w:b/>
          <w:color w:val="000000"/>
          <w:sz w:val="24"/>
          <w:szCs w:val="24"/>
        </w:rPr>
        <w:t> (срок реализации мероприятий – в течение срока действия программы)</w:t>
      </w:r>
    </w:p>
    <w:tbl>
      <w:tblPr>
        <w:tblW w:w="16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2700"/>
        <w:gridCol w:w="1440"/>
        <w:gridCol w:w="2160"/>
        <w:gridCol w:w="1313"/>
        <w:gridCol w:w="7"/>
        <w:gridCol w:w="1306"/>
        <w:gridCol w:w="14"/>
        <w:gridCol w:w="1299"/>
        <w:gridCol w:w="21"/>
        <w:gridCol w:w="1292"/>
        <w:gridCol w:w="28"/>
        <w:gridCol w:w="1749"/>
      </w:tblGrid>
      <w:tr w:rsidR="003A4BEE" w:rsidRPr="003A4BEE" w14:paraId="432A9E74" w14:textId="77777777" w:rsidTr="002B6772">
        <w:trPr>
          <w:trHeight w:val="658"/>
        </w:trPr>
        <w:tc>
          <w:tcPr>
            <w:tcW w:w="540" w:type="dxa"/>
            <w:vMerge w:val="restart"/>
          </w:tcPr>
          <w:p w14:paraId="40074B6C" w14:textId="77777777" w:rsidR="003A4BEE" w:rsidRPr="003A4BEE" w:rsidRDefault="003A4BEE" w:rsidP="003A4BEE">
            <w:pPr>
              <w:spacing w:before="100" w:after="100"/>
              <w:jc w:val="center"/>
              <w:rPr>
                <w:b/>
                <w:color w:val="000000"/>
              </w:rPr>
            </w:pPr>
            <w:r w:rsidRPr="003A4BEE">
              <w:rPr>
                <w:b/>
                <w:color w:val="000000"/>
              </w:rPr>
              <w:t>№ п/п</w:t>
            </w:r>
          </w:p>
        </w:tc>
        <w:tc>
          <w:tcPr>
            <w:tcW w:w="2160" w:type="dxa"/>
            <w:vMerge w:val="restart"/>
          </w:tcPr>
          <w:p w14:paraId="72E550FD" w14:textId="77777777" w:rsidR="003A4BEE" w:rsidRPr="003A4BEE" w:rsidRDefault="003A4BEE" w:rsidP="003A4BEE">
            <w:pPr>
              <w:spacing w:before="100" w:after="100"/>
              <w:jc w:val="center"/>
              <w:rPr>
                <w:b/>
                <w:color w:val="000000"/>
              </w:rPr>
            </w:pPr>
            <w:r w:rsidRPr="003A4BEE">
              <w:rPr>
                <w:b/>
                <w:color w:val="000000"/>
              </w:rPr>
              <w:t>Наименование программных мероприятий</w:t>
            </w:r>
          </w:p>
        </w:tc>
        <w:tc>
          <w:tcPr>
            <w:tcW w:w="2700" w:type="dxa"/>
            <w:vMerge w:val="restart"/>
          </w:tcPr>
          <w:p w14:paraId="6260E32F" w14:textId="77777777" w:rsidR="003A4BEE" w:rsidRPr="003A4BEE" w:rsidRDefault="003A4BEE" w:rsidP="003A4BEE">
            <w:pPr>
              <w:spacing w:before="100" w:after="100"/>
              <w:jc w:val="center"/>
              <w:rPr>
                <w:b/>
                <w:color w:val="000000"/>
              </w:rPr>
            </w:pPr>
            <w:r w:rsidRPr="003A4BEE">
              <w:rPr>
                <w:b/>
                <w:color w:val="000000"/>
              </w:rPr>
              <w:t>На решение какой задачи направлено мероприятие/ результат</w:t>
            </w:r>
          </w:p>
        </w:tc>
        <w:tc>
          <w:tcPr>
            <w:tcW w:w="1440" w:type="dxa"/>
            <w:vMerge w:val="restart"/>
          </w:tcPr>
          <w:p w14:paraId="39F863DB" w14:textId="77777777" w:rsidR="003A4BEE" w:rsidRPr="003A4BEE" w:rsidRDefault="003A4BEE" w:rsidP="003A4BEE">
            <w:pPr>
              <w:spacing w:before="100" w:after="100"/>
              <w:ind w:left="-108" w:right="-55"/>
              <w:jc w:val="center"/>
              <w:rPr>
                <w:b/>
                <w:color w:val="000000"/>
              </w:rPr>
            </w:pPr>
            <w:r w:rsidRPr="003A4BEE">
              <w:rPr>
                <w:b/>
                <w:color w:val="000000"/>
              </w:rPr>
              <w:t>Срок реализации мероприятия</w:t>
            </w:r>
          </w:p>
        </w:tc>
        <w:tc>
          <w:tcPr>
            <w:tcW w:w="2160" w:type="dxa"/>
            <w:vMerge w:val="restart"/>
          </w:tcPr>
          <w:p w14:paraId="091BA3FA" w14:textId="77777777" w:rsidR="003A4BEE" w:rsidRPr="003A4BEE" w:rsidRDefault="003A4BEE" w:rsidP="003A4BEE">
            <w:pPr>
              <w:spacing w:before="100" w:after="100"/>
              <w:jc w:val="center"/>
              <w:rPr>
                <w:b/>
                <w:color w:val="000000"/>
              </w:rPr>
            </w:pPr>
            <w:r w:rsidRPr="003A4BEE">
              <w:rPr>
                <w:b/>
                <w:color w:val="000000"/>
              </w:rPr>
              <w:t>Сумма затрат</w:t>
            </w:r>
          </w:p>
          <w:p w14:paraId="046E5204" w14:textId="77777777" w:rsidR="003A4BEE" w:rsidRPr="003A4BEE" w:rsidRDefault="003A4BEE" w:rsidP="003A4BEE">
            <w:pPr>
              <w:spacing w:before="100" w:after="100"/>
              <w:jc w:val="center"/>
              <w:rPr>
                <w:b/>
                <w:color w:val="000000"/>
              </w:rPr>
            </w:pPr>
            <w:r w:rsidRPr="003A4BEE">
              <w:rPr>
                <w:b/>
                <w:color w:val="000000"/>
              </w:rPr>
              <w:t>на реализацию</w:t>
            </w:r>
          </w:p>
          <w:p w14:paraId="174D0CAB" w14:textId="77777777" w:rsidR="003A4BEE" w:rsidRPr="003A4BEE" w:rsidRDefault="003A4BEE" w:rsidP="003A4BEE">
            <w:pPr>
              <w:spacing w:before="100" w:after="100"/>
              <w:jc w:val="center"/>
              <w:rPr>
                <w:b/>
                <w:color w:val="000000"/>
              </w:rPr>
            </w:pPr>
            <w:r w:rsidRPr="003A4BEE">
              <w:rPr>
                <w:b/>
                <w:color w:val="000000"/>
              </w:rPr>
              <w:t>мероприятия</w:t>
            </w:r>
          </w:p>
          <w:p w14:paraId="01EBABDB" w14:textId="77777777" w:rsidR="003A4BEE" w:rsidRPr="003A4BEE" w:rsidRDefault="003A4BEE" w:rsidP="003A4BEE">
            <w:pPr>
              <w:spacing w:before="100" w:after="100"/>
              <w:jc w:val="center"/>
              <w:rPr>
                <w:b/>
                <w:color w:val="000000"/>
              </w:rPr>
            </w:pPr>
            <w:r w:rsidRPr="003A4BEE">
              <w:rPr>
                <w:b/>
                <w:color w:val="000000"/>
              </w:rPr>
              <w:t>(тыс. руб.)</w:t>
            </w:r>
          </w:p>
        </w:tc>
        <w:tc>
          <w:tcPr>
            <w:tcW w:w="5252" w:type="dxa"/>
            <w:gridSpan w:val="7"/>
          </w:tcPr>
          <w:p w14:paraId="492C98B8" w14:textId="77777777" w:rsidR="003A4BEE" w:rsidRPr="003A4BEE" w:rsidRDefault="003A4BEE" w:rsidP="003A4BEE">
            <w:pPr>
              <w:spacing w:before="100" w:after="100"/>
              <w:ind w:left="-108" w:right="-55"/>
              <w:jc w:val="center"/>
              <w:rPr>
                <w:b/>
                <w:color w:val="000000"/>
              </w:rPr>
            </w:pPr>
            <w:r w:rsidRPr="003A4BEE">
              <w:rPr>
                <w:b/>
                <w:color w:val="000000"/>
              </w:rPr>
              <w:t>Источник финансирования, тыс. руб.</w:t>
            </w:r>
          </w:p>
        </w:tc>
        <w:tc>
          <w:tcPr>
            <w:tcW w:w="1777" w:type="dxa"/>
            <w:gridSpan w:val="2"/>
            <w:vMerge w:val="restart"/>
          </w:tcPr>
          <w:p w14:paraId="4EEBB279" w14:textId="77777777" w:rsidR="003A4BEE" w:rsidRPr="003A4BEE" w:rsidRDefault="003A4BEE" w:rsidP="003A4BEE">
            <w:pPr>
              <w:spacing w:before="100" w:after="100"/>
              <w:jc w:val="center"/>
              <w:rPr>
                <w:b/>
                <w:color w:val="000000"/>
              </w:rPr>
            </w:pPr>
            <w:r w:rsidRPr="003A4BEE">
              <w:rPr>
                <w:b/>
                <w:color w:val="000000"/>
              </w:rPr>
              <w:t>Ответственный за реализацию мероприятия</w:t>
            </w:r>
          </w:p>
        </w:tc>
      </w:tr>
      <w:tr w:rsidR="003A4BEE" w:rsidRPr="003A4BEE" w14:paraId="35FD9D2D" w14:textId="77777777" w:rsidTr="002B6772">
        <w:trPr>
          <w:trHeight w:val="356"/>
        </w:trPr>
        <w:tc>
          <w:tcPr>
            <w:tcW w:w="540" w:type="dxa"/>
            <w:vMerge/>
          </w:tcPr>
          <w:p w14:paraId="550DA174" w14:textId="77777777" w:rsidR="003A4BEE" w:rsidRPr="003A4BEE" w:rsidRDefault="003A4BEE" w:rsidP="003A4BEE">
            <w:pPr>
              <w:spacing w:before="100" w:after="100"/>
              <w:jc w:val="center"/>
              <w:rPr>
                <w:b/>
                <w:color w:val="000000"/>
              </w:rPr>
            </w:pPr>
          </w:p>
        </w:tc>
        <w:tc>
          <w:tcPr>
            <w:tcW w:w="2160" w:type="dxa"/>
            <w:vMerge/>
          </w:tcPr>
          <w:p w14:paraId="06F7CCC4" w14:textId="77777777" w:rsidR="003A4BEE" w:rsidRPr="003A4BEE" w:rsidRDefault="003A4BEE" w:rsidP="003A4BEE">
            <w:pPr>
              <w:spacing w:before="100" w:after="100"/>
              <w:jc w:val="center"/>
              <w:rPr>
                <w:b/>
                <w:color w:val="000000"/>
              </w:rPr>
            </w:pPr>
          </w:p>
        </w:tc>
        <w:tc>
          <w:tcPr>
            <w:tcW w:w="2700" w:type="dxa"/>
            <w:vMerge/>
          </w:tcPr>
          <w:p w14:paraId="6B7724B6" w14:textId="77777777" w:rsidR="003A4BEE" w:rsidRPr="003A4BEE" w:rsidRDefault="003A4BEE" w:rsidP="003A4BEE">
            <w:pPr>
              <w:spacing w:before="100" w:after="100"/>
              <w:jc w:val="center"/>
              <w:rPr>
                <w:b/>
                <w:color w:val="000000"/>
              </w:rPr>
            </w:pPr>
          </w:p>
        </w:tc>
        <w:tc>
          <w:tcPr>
            <w:tcW w:w="1440" w:type="dxa"/>
            <w:vMerge/>
          </w:tcPr>
          <w:p w14:paraId="54C84C15" w14:textId="77777777" w:rsidR="003A4BEE" w:rsidRPr="003A4BEE" w:rsidRDefault="003A4BEE" w:rsidP="003A4BEE">
            <w:pPr>
              <w:spacing w:before="100" w:after="100"/>
              <w:ind w:left="-108" w:right="-55"/>
              <w:jc w:val="center"/>
              <w:rPr>
                <w:b/>
                <w:color w:val="000000"/>
              </w:rPr>
            </w:pPr>
          </w:p>
        </w:tc>
        <w:tc>
          <w:tcPr>
            <w:tcW w:w="2160" w:type="dxa"/>
            <w:vMerge/>
          </w:tcPr>
          <w:p w14:paraId="231BA61C" w14:textId="77777777" w:rsidR="003A4BEE" w:rsidRPr="003A4BEE" w:rsidRDefault="003A4BEE" w:rsidP="003A4BEE">
            <w:pPr>
              <w:spacing w:before="100" w:after="100"/>
              <w:jc w:val="center"/>
              <w:rPr>
                <w:b/>
                <w:color w:val="000000"/>
              </w:rPr>
            </w:pPr>
          </w:p>
        </w:tc>
        <w:tc>
          <w:tcPr>
            <w:tcW w:w="1313" w:type="dxa"/>
          </w:tcPr>
          <w:p w14:paraId="76C049E6" w14:textId="77777777" w:rsidR="003A4BEE" w:rsidRPr="003A4BEE" w:rsidRDefault="003A4BEE" w:rsidP="003A4BEE">
            <w:pPr>
              <w:spacing w:before="100" w:after="100"/>
              <w:ind w:left="-108" w:right="-55"/>
              <w:jc w:val="center"/>
              <w:rPr>
                <w:b/>
                <w:color w:val="000000"/>
              </w:rPr>
            </w:pPr>
            <w:r w:rsidRPr="003A4BEE">
              <w:rPr>
                <w:b/>
                <w:color w:val="000000"/>
              </w:rPr>
              <w:t>ФБ</w:t>
            </w:r>
          </w:p>
        </w:tc>
        <w:tc>
          <w:tcPr>
            <w:tcW w:w="1313" w:type="dxa"/>
            <w:gridSpan w:val="2"/>
          </w:tcPr>
          <w:p w14:paraId="49DFF291" w14:textId="77777777" w:rsidR="003A4BEE" w:rsidRPr="003A4BEE" w:rsidRDefault="003A4BEE" w:rsidP="003A4BEE">
            <w:pPr>
              <w:spacing w:before="100" w:after="100"/>
              <w:ind w:left="-108" w:right="-55"/>
              <w:jc w:val="center"/>
              <w:rPr>
                <w:b/>
                <w:color w:val="000000"/>
              </w:rPr>
            </w:pPr>
            <w:r w:rsidRPr="003A4BEE">
              <w:rPr>
                <w:b/>
                <w:color w:val="000000"/>
              </w:rPr>
              <w:t>ОБ</w:t>
            </w:r>
          </w:p>
        </w:tc>
        <w:tc>
          <w:tcPr>
            <w:tcW w:w="1313" w:type="dxa"/>
            <w:gridSpan w:val="2"/>
          </w:tcPr>
          <w:p w14:paraId="2F6981D0" w14:textId="77777777" w:rsidR="003A4BEE" w:rsidRPr="003A4BEE" w:rsidRDefault="003A4BEE" w:rsidP="003A4BEE">
            <w:pPr>
              <w:spacing w:before="100" w:after="100"/>
              <w:ind w:left="-108" w:right="-55"/>
              <w:jc w:val="center"/>
              <w:rPr>
                <w:b/>
                <w:color w:val="000000"/>
              </w:rPr>
            </w:pPr>
            <w:r w:rsidRPr="003A4BEE">
              <w:rPr>
                <w:b/>
                <w:color w:val="000000"/>
              </w:rPr>
              <w:t>МБ</w:t>
            </w:r>
          </w:p>
        </w:tc>
        <w:tc>
          <w:tcPr>
            <w:tcW w:w="1313" w:type="dxa"/>
            <w:gridSpan w:val="2"/>
          </w:tcPr>
          <w:p w14:paraId="7DA5D9EE" w14:textId="77777777" w:rsidR="003A4BEE" w:rsidRPr="003A4BEE" w:rsidRDefault="003A4BEE" w:rsidP="003A4BEE">
            <w:pPr>
              <w:spacing w:before="100" w:after="100"/>
              <w:ind w:left="-108" w:right="-55"/>
              <w:jc w:val="center"/>
              <w:rPr>
                <w:b/>
                <w:color w:val="000000"/>
              </w:rPr>
            </w:pPr>
            <w:r w:rsidRPr="003A4BEE">
              <w:rPr>
                <w:b/>
                <w:color w:val="000000"/>
              </w:rPr>
              <w:t>Прочие привлеченные средства</w:t>
            </w:r>
          </w:p>
        </w:tc>
        <w:tc>
          <w:tcPr>
            <w:tcW w:w="1777" w:type="dxa"/>
            <w:gridSpan w:val="2"/>
            <w:vMerge/>
          </w:tcPr>
          <w:p w14:paraId="5EA689B4" w14:textId="77777777" w:rsidR="003A4BEE" w:rsidRPr="003A4BEE" w:rsidRDefault="003A4BEE" w:rsidP="003A4BEE">
            <w:pPr>
              <w:spacing w:before="100" w:after="100"/>
              <w:jc w:val="center"/>
              <w:rPr>
                <w:b/>
                <w:color w:val="000000"/>
              </w:rPr>
            </w:pPr>
          </w:p>
        </w:tc>
      </w:tr>
      <w:tr w:rsidR="003A4BEE" w:rsidRPr="003A4BEE" w14:paraId="005665B6" w14:textId="77777777" w:rsidTr="002B6772">
        <w:tc>
          <w:tcPr>
            <w:tcW w:w="540" w:type="dxa"/>
          </w:tcPr>
          <w:p w14:paraId="5D839892" w14:textId="77777777" w:rsidR="003A4BEE" w:rsidRPr="003A4BEE" w:rsidRDefault="003A4BEE" w:rsidP="003A4BEE">
            <w:pPr>
              <w:spacing w:before="100" w:after="100"/>
              <w:jc w:val="center"/>
              <w:rPr>
                <w:b/>
                <w:color w:val="000000"/>
              </w:rPr>
            </w:pPr>
            <w:r w:rsidRPr="003A4BEE">
              <w:rPr>
                <w:b/>
                <w:color w:val="000000"/>
              </w:rPr>
              <w:t>1</w:t>
            </w:r>
          </w:p>
        </w:tc>
        <w:tc>
          <w:tcPr>
            <w:tcW w:w="2160" w:type="dxa"/>
          </w:tcPr>
          <w:p w14:paraId="1C80EEFC" w14:textId="77777777" w:rsidR="003A4BEE" w:rsidRPr="003A4BEE" w:rsidRDefault="003A4BEE" w:rsidP="003A4BEE">
            <w:pPr>
              <w:spacing w:before="100" w:after="100"/>
              <w:jc w:val="center"/>
              <w:rPr>
                <w:b/>
                <w:color w:val="000000"/>
              </w:rPr>
            </w:pPr>
            <w:r w:rsidRPr="003A4BEE">
              <w:rPr>
                <w:b/>
                <w:color w:val="000000"/>
              </w:rPr>
              <w:t>2</w:t>
            </w:r>
          </w:p>
        </w:tc>
        <w:tc>
          <w:tcPr>
            <w:tcW w:w="2700" w:type="dxa"/>
          </w:tcPr>
          <w:p w14:paraId="195CFA23" w14:textId="77777777" w:rsidR="003A4BEE" w:rsidRPr="003A4BEE" w:rsidRDefault="003A4BEE" w:rsidP="003A4BEE">
            <w:pPr>
              <w:spacing w:before="100" w:after="100"/>
              <w:ind w:left="-36" w:right="-53"/>
              <w:jc w:val="center"/>
              <w:rPr>
                <w:b/>
                <w:color w:val="000000"/>
              </w:rPr>
            </w:pPr>
            <w:r w:rsidRPr="003A4BEE">
              <w:rPr>
                <w:b/>
                <w:color w:val="000000"/>
              </w:rPr>
              <w:t>3</w:t>
            </w:r>
          </w:p>
        </w:tc>
        <w:tc>
          <w:tcPr>
            <w:tcW w:w="1440" w:type="dxa"/>
          </w:tcPr>
          <w:p w14:paraId="1EF4DA39" w14:textId="77777777" w:rsidR="003A4BEE" w:rsidRPr="003A4BEE" w:rsidRDefault="003A4BEE" w:rsidP="003A4BEE">
            <w:pPr>
              <w:ind w:left="174"/>
              <w:jc w:val="center"/>
              <w:rPr>
                <w:b/>
              </w:rPr>
            </w:pPr>
            <w:r w:rsidRPr="003A4BEE">
              <w:rPr>
                <w:b/>
              </w:rPr>
              <w:t>4</w:t>
            </w:r>
          </w:p>
        </w:tc>
        <w:tc>
          <w:tcPr>
            <w:tcW w:w="2160" w:type="dxa"/>
          </w:tcPr>
          <w:p w14:paraId="32647774" w14:textId="77777777" w:rsidR="003A4BEE" w:rsidRPr="003A4BEE" w:rsidRDefault="003A4BEE" w:rsidP="003A4BEE">
            <w:pPr>
              <w:spacing w:before="100" w:after="100"/>
              <w:jc w:val="center"/>
              <w:rPr>
                <w:b/>
                <w:color w:val="000000"/>
              </w:rPr>
            </w:pPr>
            <w:r w:rsidRPr="003A4BEE">
              <w:rPr>
                <w:b/>
                <w:color w:val="000000"/>
              </w:rPr>
              <w:t>5</w:t>
            </w:r>
          </w:p>
        </w:tc>
        <w:tc>
          <w:tcPr>
            <w:tcW w:w="1313" w:type="dxa"/>
          </w:tcPr>
          <w:p w14:paraId="53476033" w14:textId="77777777" w:rsidR="003A4BEE" w:rsidRPr="003A4BEE" w:rsidRDefault="003A4BEE" w:rsidP="003A4BEE">
            <w:pPr>
              <w:ind w:left="174"/>
              <w:jc w:val="center"/>
              <w:rPr>
                <w:b/>
              </w:rPr>
            </w:pPr>
            <w:r w:rsidRPr="003A4BEE">
              <w:rPr>
                <w:b/>
              </w:rPr>
              <w:t>6</w:t>
            </w:r>
          </w:p>
        </w:tc>
        <w:tc>
          <w:tcPr>
            <w:tcW w:w="1313" w:type="dxa"/>
            <w:gridSpan w:val="2"/>
          </w:tcPr>
          <w:p w14:paraId="7442742B" w14:textId="77777777" w:rsidR="003A4BEE" w:rsidRPr="003A4BEE" w:rsidRDefault="003A4BEE" w:rsidP="003A4BEE">
            <w:pPr>
              <w:ind w:left="174"/>
              <w:jc w:val="center"/>
              <w:rPr>
                <w:b/>
              </w:rPr>
            </w:pPr>
            <w:r w:rsidRPr="003A4BEE">
              <w:rPr>
                <w:b/>
              </w:rPr>
              <w:t>7</w:t>
            </w:r>
          </w:p>
        </w:tc>
        <w:tc>
          <w:tcPr>
            <w:tcW w:w="1313" w:type="dxa"/>
            <w:gridSpan w:val="2"/>
          </w:tcPr>
          <w:p w14:paraId="346F8830" w14:textId="77777777" w:rsidR="003A4BEE" w:rsidRPr="003A4BEE" w:rsidRDefault="003A4BEE" w:rsidP="003A4BEE">
            <w:pPr>
              <w:ind w:left="174"/>
              <w:jc w:val="center"/>
              <w:rPr>
                <w:b/>
              </w:rPr>
            </w:pPr>
            <w:r w:rsidRPr="003A4BEE">
              <w:rPr>
                <w:b/>
              </w:rPr>
              <w:t>8</w:t>
            </w:r>
          </w:p>
        </w:tc>
        <w:tc>
          <w:tcPr>
            <w:tcW w:w="1313" w:type="dxa"/>
            <w:gridSpan w:val="2"/>
          </w:tcPr>
          <w:p w14:paraId="35C868F0" w14:textId="77777777" w:rsidR="003A4BEE" w:rsidRPr="003A4BEE" w:rsidRDefault="003A4BEE" w:rsidP="003A4BEE">
            <w:pPr>
              <w:ind w:left="174"/>
              <w:jc w:val="center"/>
              <w:rPr>
                <w:b/>
              </w:rPr>
            </w:pPr>
            <w:r w:rsidRPr="003A4BEE">
              <w:rPr>
                <w:b/>
              </w:rPr>
              <w:t>9</w:t>
            </w:r>
          </w:p>
        </w:tc>
        <w:tc>
          <w:tcPr>
            <w:tcW w:w="1777" w:type="dxa"/>
            <w:gridSpan w:val="2"/>
          </w:tcPr>
          <w:p w14:paraId="646E8E4F" w14:textId="77777777" w:rsidR="003A4BEE" w:rsidRPr="003A4BEE" w:rsidRDefault="003A4BEE" w:rsidP="003A4BEE">
            <w:pPr>
              <w:spacing w:before="100" w:after="100"/>
              <w:jc w:val="center"/>
              <w:rPr>
                <w:b/>
                <w:color w:val="000000"/>
              </w:rPr>
            </w:pPr>
            <w:r w:rsidRPr="003A4BEE">
              <w:rPr>
                <w:b/>
                <w:color w:val="000000"/>
              </w:rPr>
              <w:t>10</w:t>
            </w:r>
          </w:p>
        </w:tc>
      </w:tr>
      <w:tr w:rsidR="003A4BEE" w:rsidRPr="003A4BEE" w14:paraId="0753A4B3" w14:textId="77777777" w:rsidTr="002B6772">
        <w:trPr>
          <w:trHeight w:val="2908"/>
        </w:trPr>
        <w:tc>
          <w:tcPr>
            <w:tcW w:w="540" w:type="dxa"/>
          </w:tcPr>
          <w:p w14:paraId="0D88B802" w14:textId="77777777" w:rsidR="003A4BEE" w:rsidRPr="003A4BEE" w:rsidRDefault="003A4BEE" w:rsidP="003A4BEE">
            <w:pPr>
              <w:spacing w:before="100" w:after="100"/>
              <w:jc w:val="center"/>
              <w:rPr>
                <w:b/>
                <w:color w:val="000000"/>
              </w:rPr>
            </w:pPr>
            <w:r w:rsidRPr="003A4BEE">
              <w:rPr>
                <w:b/>
                <w:color w:val="000000"/>
              </w:rPr>
              <w:t>1</w:t>
            </w:r>
          </w:p>
        </w:tc>
        <w:tc>
          <w:tcPr>
            <w:tcW w:w="2160" w:type="dxa"/>
          </w:tcPr>
          <w:p w14:paraId="5107E3BE" w14:textId="77777777" w:rsidR="003A4BEE" w:rsidRPr="003A4BEE" w:rsidRDefault="003A4BEE" w:rsidP="003A4BEE">
            <w:pPr>
              <w:spacing w:before="100" w:after="100"/>
              <w:ind w:left="-108" w:right="-108"/>
              <w:jc w:val="center"/>
              <w:rPr>
                <w:color w:val="000000"/>
              </w:rPr>
            </w:pPr>
            <w:r w:rsidRPr="003A4BEE">
              <w:rPr>
                <w:color w:val="000000"/>
              </w:rPr>
              <w:t>Ведение реестра субъектов малого и среднего предпринимательства, обращающихся за поддержкой</w:t>
            </w:r>
          </w:p>
        </w:tc>
        <w:tc>
          <w:tcPr>
            <w:tcW w:w="2700" w:type="dxa"/>
          </w:tcPr>
          <w:p w14:paraId="36B8CF04" w14:textId="77777777" w:rsidR="003A4BEE" w:rsidRPr="003A4BEE" w:rsidRDefault="003A4BEE" w:rsidP="003A4BEE">
            <w:pPr>
              <w:spacing w:before="100" w:after="100"/>
              <w:ind w:left="-36" w:right="-53"/>
              <w:jc w:val="center"/>
              <w:rPr>
                <w:color w:val="000000"/>
              </w:rPr>
            </w:pPr>
            <w:r w:rsidRPr="003A4BEE">
              <w:t xml:space="preserve">Систематизация учета/ Мониторинг обращений за получением поддержки </w:t>
            </w:r>
          </w:p>
        </w:tc>
        <w:tc>
          <w:tcPr>
            <w:tcW w:w="1440" w:type="dxa"/>
          </w:tcPr>
          <w:p w14:paraId="6AEA9415" w14:textId="77777777" w:rsidR="003A4BEE" w:rsidRPr="003A4BEE" w:rsidRDefault="003A4BEE" w:rsidP="003A4BEE">
            <w:pPr>
              <w:ind w:left="174"/>
              <w:jc w:val="center"/>
            </w:pPr>
            <w:r w:rsidRPr="003A4BEE">
              <w:t>2021-2025 г.</w:t>
            </w:r>
          </w:p>
          <w:p w14:paraId="443FDC58" w14:textId="77777777" w:rsidR="003A4BEE" w:rsidRPr="003A4BEE" w:rsidRDefault="003A4BEE" w:rsidP="003A4BEE">
            <w:pPr>
              <w:ind w:left="174"/>
              <w:jc w:val="center"/>
            </w:pPr>
          </w:p>
        </w:tc>
        <w:tc>
          <w:tcPr>
            <w:tcW w:w="2160" w:type="dxa"/>
          </w:tcPr>
          <w:p w14:paraId="60F4F967" w14:textId="77777777" w:rsidR="003A4BEE" w:rsidRPr="003A4BEE" w:rsidRDefault="003A4BEE" w:rsidP="003A4BEE">
            <w:pPr>
              <w:spacing w:before="100" w:after="100"/>
              <w:ind w:left="-108" w:right="-108"/>
              <w:jc w:val="center"/>
              <w:rPr>
                <w:color w:val="000000"/>
              </w:rPr>
            </w:pPr>
            <w:r w:rsidRPr="003A4BEE">
              <w:rPr>
                <w:color w:val="000000"/>
              </w:rPr>
              <w:t>-</w:t>
            </w:r>
          </w:p>
        </w:tc>
        <w:tc>
          <w:tcPr>
            <w:tcW w:w="1320" w:type="dxa"/>
            <w:gridSpan w:val="2"/>
          </w:tcPr>
          <w:p w14:paraId="3110D1AA" w14:textId="77777777" w:rsidR="003A4BEE" w:rsidRPr="003A4BEE" w:rsidRDefault="003A4BEE" w:rsidP="003A4BEE">
            <w:pPr>
              <w:ind w:left="174"/>
              <w:jc w:val="center"/>
            </w:pPr>
            <w:r w:rsidRPr="003A4BEE">
              <w:t>-</w:t>
            </w:r>
          </w:p>
        </w:tc>
        <w:tc>
          <w:tcPr>
            <w:tcW w:w="1320" w:type="dxa"/>
            <w:gridSpan w:val="2"/>
          </w:tcPr>
          <w:p w14:paraId="6D483A27" w14:textId="77777777" w:rsidR="003A4BEE" w:rsidRPr="003A4BEE" w:rsidRDefault="003A4BEE" w:rsidP="003A4BEE">
            <w:pPr>
              <w:ind w:left="174"/>
              <w:jc w:val="center"/>
            </w:pPr>
            <w:r w:rsidRPr="003A4BEE">
              <w:t>-</w:t>
            </w:r>
          </w:p>
        </w:tc>
        <w:tc>
          <w:tcPr>
            <w:tcW w:w="1320" w:type="dxa"/>
            <w:gridSpan w:val="2"/>
          </w:tcPr>
          <w:p w14:paraId="06EBCA61" w14:textId="77777777" w:rsidR="003A4BEE" w:rsidRPr="003A4BEE" w:rsidRDefault="003A4BEE" w:rsidP="003A4BEE">
            <w:pPr>
              <w:ind w:left="174"/>
              <w:jc w:val="center"/>
            </w:pPr>
            <w:r w:rsidRPr="003A4BEE">
              <w:t>-</w:t>
            </w:r>
          </w:p>
        </w:tc>
        <w:tc>
          <w:tcPr>
            <w:tcW w:w="1320" w:type="dxa"/>
            <w:gridSpan w:val="2"/>
          </w:tcPr>
          <w:p w14:paraId="1EBFA768" w14:textId="77777777" w:rsidR="003A4BEE" w:rsidRPr="003A4BEE" w:rsidRDefault="003A4BEE" w:rsidP="003A4BEE">
            <w:pPr>
              <w:ind w:left="-140" w:right="-108"/>
              <w:jc w:val="center"/>
            </w:pPr>
            <w:r w:rsidRPr="003A4BEE">
              <w:t>-</w:t>
            </w:r>
          </w:p>
        </w:tc>
        <w:tc>
          <w:tcPr>
            <w:tcW w:w="1749" w:type="dxa"/>
          </w:tcPr>
          <w:p w14:paraId="39861527" w14:textId="77777777" w:rsidR="003A4BEE" w:rsidRPr="003A4BEE" w:rsidRDefault="003A4BEE" w:rsidP="003A4BEE">
            <w:pPr>
              <w:ind w:left="-142" w:right="-108"/>
              <w:jc w:val="center"/>
              <w:rPr>
                <w:color w:val="000000"/>
              </w:rPr>
            </w:pPr>
            <w:r w:rsidRPr="003A4BEE">
              <w:rPr>
                <w:color w:val="000000"/>
              </w:rPr>
              <w:t>Финансово-экономический отдел администрации</w:t>
            </w:r>
          </w:p>
          <w:p w14:paraId="67E640DF" w14:textId="77777777" w:rsidR="003A4BEE" w:rsidRPr="003A4BEE" w:rsidRDefault="003A4BEE" w:rsidP="003A4BEE">
            <w:pPr>
              <w:ind w:left="-142" w:right="-108"/>
              <w:jc w:val="center"/>
              <w:rPr>
                <w:color w:val="000000"/>
              </w:rPr>
            </w:pPr>
            <w:r w:rsidRPr="003A4BEE">
              <w:rPr>
                <w:color w:val="000000"/>
              </w:rPr>
              <w:t>муниципального образования «Свердловское городское поселение» Всеволожский муниципальный район Ленинградской области, организации муниципальной инфраструктуры поддержки субъектов малого и среднего предпринимательства</w:t>
            </w:r>
          </w:p>
        </w:tc>
      </w:tr>
      <w:tr w:rsidR="003A4BEE" w:rsidRPr="003A4BEE" w14:paraId="568704E2" w14:textId="77777777" w:rsidTr="002B6772">
        <w:trPr>
          <w:trHeight w:val="3452"/>
        </w:trPr>
        <w:tc>
          <w:tcPr>
            <w:tcW w:w="540" w:type="dxa"/>
          </w:tcPr>
          <w:p w14:paraId="2EE219E8" w14:textId="77777777" w:rsidR="003A4BEE" w:rsidRPr="003A4BEE" w:rsidRDefault="003A4BEE" w:rsidP="003A4BEE">
            <w:pPr>
              <w:spacing w:before="100" w:after="100"/>
              <w:jc w:val="center"/>
              <w:rPr>
                <w:b/>
                <w:color w:val="000000"/>
              </w:rPr>
            </w:pPr>
            <w:r w:rsidRPr="003A4BEE">
              <w:rPr>
                <w:b/>
                <w:color w:val="000000"/>
              </w:rPr>
              <w:lastRenderedPageBreak/>
              <w:t>2</w:t>
            </w:r>
          </w:p>
        </w:tc>
        <w:tc>
          <w:tcPr>
            <w:tcW w:w="2160" w:type="dxa"/>
          </w:tcPr>
          <w:p w14:paraId="33089992" w14:textId="77777777" w:rsidR="003A4BEE" w:rsidRPr="003A4BEE" w:rsidRDefault="003A4BEE" w:rsidP="003A4BEE">
            <w:pPr>
              <w:spacing w:before="100" w:after="100"/>
              <w:ind w:left="-108" w:right="-108"/>
              <w:jc w:val="center"/>
              <w:rPr>
                <w:color w:val="000000"/>
              </w:rPr>
            </w:pPr>
            <w:r w:rsidRPr="003A4BEE">
              <w:rPr>
                <w:color w:val="000000"/>
              </w:rPr>
              <w:t>Осуществление информационной поддержки субъектов малого и среднего предпринимательства</w:t>
            </w:r>
          </w:p>
        </w:tc>
        <w:tc>
          <w:tcPr>
            <w:tcW w:w="2700" w:type="dxa"/>
          </w:tcPr>
          <w:p w14:paraId="6BF84A08" w14:textId="77777777" w:rsidR="003A4BEE" w:rsidRPr="003A4BEE" w:rsidRDefault="003A4BEE" w:rsidP="003A4BEE">
            <w:pPr>
              <w:spacing w:before="100" w:after="100"/>
              <w:ind w:left="-36" w:right="-53"/>
              <w:jc w:val="center"/>
              <w:rPr>
                <w:color w:val="000000"/>
              </w:rPr>
            </w:pPr>
            <w:r w:rsidRPr="003A4BEE">
              <w:rPr>
                <w:color w:val="000000"/>
              </w:rPr>
              <w:t>Обеспечение субъектов малого предпринимательства информационной поддержкой/</w:t>
            </w:r>
          </w:p>
          <w:p w14:paraId="2F3D0680" w14:textId="77777777" w:rsidR="003A4BEE" w:rsidRPr="003A4BEE" w:rsidRDefault="003A4BEE" w:rsidP="003A4BEE">
            <w:pPr>
              <w:spacing w:before="100" w:after="100"/>
              <w:ind w:left="-36" w:right="-53"/>
              <w:jc w:val="center"/>
              <w:rPr>
                <w:color w:val="000000"/>
              </w:rPr>
            </w:pPr>
            <w:r w:rsidRPr="003A4BEE">
              <w:rPr>
                <w:color w:val="000000"/>
              </w:rPr>
              <w:t xml:space="preserve"> повышение правовой грамотности и информированности населения</w:t>
            </w:r>
          </w:p>
        </w:tc>
        <w:tc>
          <w:tcPr>
            <w:tcW w:w="1440" w:type="dxa"/>
          </w:tcPr>
          <w:p w14:paraId="532F1E10" w14:textId="77777777" w:rsidR="003A4BEE" w:rsidRPr="003A4BEE" w:rsidRDefault="003A4BEE" w:rsidP="003A4BEE">
            <w:pPr>
              <w:ind w:left="174"/>
              <w:jc w:val="center"/>
            </w:pPr>
            <w:r w:rsidRPr="003A4BEE">
              <w:t>2021-2025 г.</w:t>
            </w:r>
          </w:p>
          <w:p w14:paraId="51A1232E" w14:textId="77777777" w:rsidR="003A4BEE" w:rsidRPr="003A4BEE" w:rsidRDefault="003A4BEE" w:rsidP="003A4BEE">
            <w:pPr>
              <w:ind w:left="174"/>
              <w:jc w:val="center"/>
            </w:pPr>
          </w:p>
        </w:tc>
        <w:tc>
          <w:tcPr>
            <w:tcW w:w="2160" w:type="dxa"/>
          </w:tcPr>
          <w:p w14:paraId="2DCF6D9C" w14:textId="77777777" w:rsidR="003A4BEE" w:rsidRPr="003A4BEE" w:rsidRDefault="003A4BEE" w:rsidP="003A4BEE">
            <w:pPr>
              <w:spacing w:before="100" w:after="100"/>
              <w:ind w:left="-108" w:right="-108"/>
              <w:jc w:val="center"/>
              <w:rPr>
                <w:color w:val="000000"/>
              </w:rPr>
            </w:pPr>
            <w:r w:rsidRPr="003A4BEE">
              <w:rPr>
                <w:color w:val="000000"/>
              </w:rPr>
              <w:t>-</w:t>
            </w:r>
          </w:p>
        </w:tc>
        <w:tc>
          <w:tcPr>
            <w:tcW w:w="1320" w:type="dxa"/>
            <w:gridSpan w:val="2"/>
          </w:tcPr>
          <w:p w14:paraId="09ACC19B" w14:textId="77777777" w:rsidR="003A4BEE" w:rsidRPr="003A4BEE" w:rsidRDefault="003A4BEE" w:rsidP="003A4BEE">
            <w:pPr>
              <w:ind w:left="174"/>
              <w:jc w:val="center"/>
            </w:pPr>
            <w:r w:rsidRPr="003A4BEE">
              <w:t>-</w:t>
            </w:r>
          </w:p>
        </w:tc>
        <w:tc>
          <w:tcPr>
            <w:tcW w:w="1320" w:type="dxa"/>
            <w:gridSpan w:val="2"/>
          </w:tcPr>
          <w:p w14:paraId="438C192C" w14:textId="77777777" w:rsidR="003A4BEE" w:rsidRPr="003A4BEE" w:rsidRDefault="003A4BEE" w:rsidP="003A4BEE">
            <w:pPr>
              <w:ind w:left="174"/>
              <w:jc w:val="center"/>
            </w:pPr>
            <w:r w:rsidRPr="003A4BEE">
              <w:t>-</w:t>
            </w:r>
          </w:p>
        </w:tc>
        <w:tc>
          <w:tcPr>
            <w:tcW w:w="1320" w:type="dxa"/>
            <w:gridSpan w:val="2"/>
          </w:tcPr>
          <w:p w14:paraId="70AE79DC" w14:textId="77777777" w:rsidR="003A4BEE" w:rsidRPr="003A4BEE" w:rsidRDefault="003A4BEE" w:rsidP="003A4BEE">
            <w:pPr>
              <w:ind w:left="174"/>
              <w:jc w:val="center"/>
            </w:pPr>
            <w:r w:rsidRPr="003A4BEE">
              <w:t>-</w:t>
            </w:r>
          </w:p>
        </w:tc>
        <w:tc>
          <w:tcPr>
            <w:tcW w:w="1320" w:type="dxa"/>
            <w:gridSpan w:val="2"/>
          </w:tcPr>
          <w:p w14:paraId="7085D4B2" w14:textId="77777777" w:rsidR="003A4BEE" w:rsidRPr="003A4BEE" w:rsidRDefault="003A4BEE" w:rsidP="003A4BEE">
            <w:pPr>
              <w:ind w:left="-140" w:right="-108"/>
              <w:jc w:val="center"/>
            </w:pPr>
            <w:r w:rsidRPr="003A4BEE">
              <w:t>-</w:t>
            </w:r>
          </w:p>
        </w:tc>
        <w:tc>
          <w:tcPr>
            <w:tcW w:w="1749" w:type="dxa"/>
          </w:tcPr>
          <w:p w14:paraId="593DA088" w14:textId="77777777" w:rsidR="003A4BEE" w:rsidRPr="003A4BEE" w:rsidRDefault="003A4BEE" w:rsidP="003A4BEE">
            <w:pPr>
              <w:ind w:left="-142" w:right="-108"/>
              <w:jc w:val="center"/>
              <w:rPr>
                <w:color w:val="000000"/>
              </w:rPr>
            </w:pPr>
            <w:r w:rsidRPr="003A4BEE">
              <w:rPr>
                <w:color w:val="000000"/>
              </w:rPr>
              <w:t>Сектор делопроизводства и кадрового обеспечения администрации</w:t>
            </w:r>
          </w:p>
          <w:p w14:paraId="2C446297" w14:textId="77777777" w:rsidR="003A4BEE" w:rsidRPr="003A4BEE" w:rsidRDefault="003A4BEE" w:rsidP="003A4BEE">
            <w:pPr>
              <w:ind w:left="-140" w:right="-108"/>
              <w:jc w:val="center"/>
              <w:rPr>
                <w:color w:val="000000"/>
              </w:rPr>
            </w:pPr>
            <w:r w:rsidRPr="003A4BEE">
              <w:rPr>
                <w:color w:val="000000"/>
              </w:rPr>
              <w:t>муниципального образования «Свердловское городское поселение» Всеволожский муниципальный район Ленинградской области, организации муниципальной инфраструктуры поддержки субъектов малого и среднего предпринимательства</w:t>
            </w:r>
          </w:p>
        </w:tc>
      </w:tr>
      <w:tr w:rsidR="003A4BEE" w:rsidRPr="003A4BEE" w14:paraId="75D957D3" w14:textId="77777777" w:rsidTr="002B6772">
        <w:tc>
          <w:tcPr>
            <w:tcW w:w="540" w:type="dxa"/>
          </w:tcPr>
          <w:p w14:paraId="14D33DA0" w14:textId="77777777" w:rsidR="003A4BEE" w:rsidRPr="003A4BEE" w:rsidRDefault="003A4BEE" w:rsidP="003A4BEE">
            <w:pPr>
              <w:spacing w:before="100" w:after="100"/>
              <w:jc w:val="center"/>
              <w:rPr>
                <w:b/>
                <w:color w:val="000000"/>
              </w:rPr>
            </w:pPr>
            <w:r w:rsidRPr="003A4BEE">
              <w:rPr>
                <w:b/>
                <w:color w:val="000000"/>
              </w:rPr>
              <w:t>3</w:t>
            </w:r>
          </w:p>
        </w:tc>
        <w:tc>
          <w:tcPr>
            <w:tcW w:w="2160" w:type="dxa"/>
          </w:tcPr>
          <w:p w14:paraId="06EFEFB5" w14:textId="77777777" w:rsidR="003A4BEE" w:rsidRPr="003A4BEE" w:rsidRDefault="003A4BEE" w:rsidP="003A4BEE">
            <w:pPr>
              <w:spacing w:before="100" w:after="100"/>
              <w:ind w:left="-108" w:right="-108"/>
              <w:jc w:val="center"/>
              <w:rPr>
                <w:color w:val="000000"/>
              </w:rPr>
            </w:pPr>
            <w:r w:rsidRPr="003A4BEE">
              <w:rPr>
                <w:color w:val="000000"/>
              </w:rPr>
              <w:t>Проведение семинаров, форумов, встреч-презентаций</w:t>
            </w:r>
          </w:p>
        </w:tc>
        <w:tc>
          <w:tcPr>
            <w:tcW w:w="2700" w:type="dxa"/>
          </w:tcPr>
          <w:p w14:paraId="3DCB984B" w14:textId="77777777" w:rsidR="003A4BEE" w:rsidRPr="003A4BEE" w:rsidRDefault="003A4BEE" w:rsidP="003A4BEE">
            <w:pPr>
              <w:ind w:left="-34" w:right="-51"/>
              <w:jc w:val="center"/>
              <w:rPr>
                <w:color w:val="000000"/>
              </w:rPr>
            </w:pPr>
            <w:r w:rsidRPr="003A4BEE">
              <w:rPr>
                <w:color w:val="000000"/>
              </w:rPr>
              <w:t>Обеспечение субъектов малого предпринимательства информационной поддержкой/</w:t>
            </w:r>
          </w:p>
          <w:p w14:paraId="469E4F29" w14:textId="77777777" w:rsidR="003A4BEE" w:rsidRPr="003A4BEE" w:rsidRDefault="003A4BEE" w:rsidP="003A4BEE">
            <w:pPr>
              <w:ind w:left="-34" w:right="-51"/>
              <w:jc w:val="center"/>
              <w:rPr>
                <w:color w:val="000000"/>
              </w:rPr>
            </w:pPr>
            <w:r w:rsidRPr="003A4BEE">
              <w:rPr>
                <w:color w:val="000000"/>
              </w:rPr>
              <w:t xml:space="preserve"> повышение правовой грамотности и  информированности населения</w:t>
            </w:r>
          </w:p>
        </w:tc>
        <w:tc>
          <w:tcPr>
            <w:tcW w:w="1440" w:type="dxa"/>
          </w:tcPr>
          <w:p w14:paraId="424FB089" w14:textId="77777777" w:rsidR="003A4BEE" w:rsidRPr="003A4BEE" w:rsidRDefault="003A4BEE" w:rsidP="003A4BEE">
            <w:pPr>
              <w:ind w:left="174"/>
              <w:jc w:val="center"/>
            </w:pPr>
            <w:r w:rsidRPr="003A4BEE">
              <w:t>2021-2025 г.</w:t>
            </w:r>
          </w:p>
          <w:p w14:paraId="06344D0B" w14:textId="77777777" w:rsidR="003A4BEE" w:rsidRPr="003A4BEE" w:rsidRDefault="003A4BEE" w:rsidP="003A4BEE">
            <w:pPr>
              <w:ind w:left="60"/>
              <w:jc w:val="center"/>
            </w:pPr>
          </w:p>
        </w:tc>
        <w:tc>
          <w:tcPr>
            <w:tcW w:w="2160" w:type="dxa"/>
          </w:tcPr>
          <w:p w14:paraId="1F7C473C" w14:textId="77777777" w:rsidR="003A4BEE" w:rsidRPr="003A4BEE" w:rsidRDefault="003A4BEE" w:rsidP="003A4BEE">
            <w:pPr>
              <w:spacing w:before="100" w:after="100"/>
              <w:ind w:left="-108" w:right="-108"/>
              <w:jc w:val="center"/>
              <w:rPr>
                <w:color w:val="000000"/>
              </w:rPr>
            </w:pPr>
            <w:r w:rsidRPr="003A4BEE">
              <w:rPr>
                <w:color w:val="000000"/>
              </w:rPr>
              <w:t>-</w:t>
            </w:r>
          </w:p>
          <w:p w14:paraId="7DC59106" w14:textId="77777777" w:rsidR="003A4BEE" w:rsidRPr="003A4BEE" w:rsidRDefault="003A4BEE" w:rsidP="003A4BEE">
            <w:pPr>
              <w:spacing w:before="100" w:after="100"/>
              <w:ind w:left="-108" w:right="-108"/>
              <w:jc w:val="center"/>
              <w:rPr>
                <w:color w:val="000000"/>
              </w:rPr>
            </w:pPr>
          </w:p>
        </w:tc>
        <w:tc>
          <w:tcPr>
            <w:tcW w:w="1320" w:type="dxa"/>
            <w:gridSpan w:val="2"/>
          </w:tcPr>
          <w:p w14:paraId="1F599748" w14:textId="77777777" w:rsidR="003A4BEE" w:rsidRPr="003A4BEE" w:rsidRDefault="003A4BEE" w:rsidP="003A4BEE">
            <w:pPr>
              <w:ind w:left="60"/>
              <w:jc w:val="center"/>
            </w:pPr>
            <w:r w:rsidRPr="003A4BEE">
              <w:t>-</w:t>
            </w:r>
          </w:p>
        </w:tc>
        <w:tc>
          <w:tcPr>
            <w:tcW w:w="1320" w:type="dxa"/>
            <w:gridSpan w:val="2"/>
          </w:tcPr>
          <w:p w14:paraId="4B0D619F" w14:textId="77777777" w:rsidR="003A4BEE" w:rsidRPr="003A4BEE" w:rsidRDefault="003A4BEE" w:rsidP="003A4BEE">
            <w:pPr>
              <w:ind w:left="60"/>
              <w:jc w:val="center"/>
            </w:pPr>
            <w:r w:rsidRPr="003A4BEE">
              <w:t>-</w:t>
            </w:r>
          </w:p>
        </w:tc>
        <w:tc>
          <w:tcPr>
            <w:tcW w:w="1320" w:type="dxa"/>
            <w:gridSpan w:val="2"/>
          </w:tcPr>
          <w:p w14:paraId="5B670101" w14:textId="77777777" w:rsidR="003A4BEE" w:rsidRPr="003A4BEE" w:rsidRDefault="003A4BEE" w:rsidP="003A4BEE">
            <w:pPr>
              <w:ind w:left="60"/>
              <w:jc w:val="center"/>
            </w:pPr>
            <w:r w:rsidRPr="003A4BEE">
              <w:t>-</w:t>
            </w:r>
          </w:p>
        </w:tc>
        <w:tc>
          <w:tcPr>
            <w:tcW w:w="1320" w:type="dxa"/>
            <w:gridSpan w:val="2"/>
          </w:tcPr>
          <w:p w14:paraId="199E60F4" w14:textId="77777777" w:rsidR="003A4BEE" w:rsidRPr="003A4BEE" w:rsidRDefault="003A4BEE" w:rsidP="003A4BEE">
            <w:pPr>
              <w:ind w:left="-140" w:right="-108"/>
              <w:jc w:val="center"/>
            </w:pPr>
            <w:r w:rsidRPr="003A4BEE">
              <w:t>-</w:t>
            </w:r>
          </w:p>
        </w:tc>
        <w:tc>
          <w:tcPr>
            <w:tcW w:w="1749" w:type="dxa"/>
          </w:tcPr>
          <w:p w14:paraId="6BFA1F18" w14:textId="77777777" w:rsidR="003A4BEE" w:rsidRPr="003A4BEE" w:rsidRDefault="003A4BEE" w:rsidP="003A4BEE">
            <w:pPr>
              <w:ind w:left="-142" w:right="-108"/>
              <w:jc w:val="center"/>
              <w:rPr>
                <w:color w:val="000000"/>
              </w:rPr>
            </w:pPr>
            <w:r w:rsidRPr="003A4BEE">
              <w:rPr>
                <w:color w:val="000000"/>
              </w:rPr>
              <w:t>Сектор по культуре и спорту администрации</w:t>
            </w:r>
          </w:p>
          <w:p w14:paraId="7587CD3B" w14:textId="77777777" w:rsidR="003A4BEE" w:rsidRPr="003A4BEE" w:rsidRDefault="003A4BEE" w:rsidP="003A4BEE">
            <w:pPr>
              <w:ind w:left="-140" w:right="-108"/>
              <w:jc w:val="center"/>
              <w:rPr>
                <w:color w:val="000000"/>
              </w:rPr>
            </w:pPr>
            <w:r w:rsidRPr="003A4BEE">
              <w:rPr>
                <w:color w:val="000000"/>
              </w:rPr>
              <w:t xml:space="preserve">муниципального образования «Свердловское городское поселение» Всеволожский муниципальный район Ленинградской области, организации муниципальной инфраструктуры поддержки субъектов малого и </w:t>
            </w:r>
            <w:r w:rsidRPr="003A4BEE">
              <w:rPr>
                <w:color w:val="000000"/>
              </w:rPr>
              <w:lastRenderedPageBreak/>
              <w:t>среднего предпринимательства</w:t>
            </w:r>
          </w:p>
        </w:tc>
      </w:tr>
      <w:tr w:rsidR="003A4BEE" w:rsidRPr="003A4BEE" w14:paraId="24D6F486" w14:textId="77777777" w:rsidTr="002B6772">
        <w:tc>
          <w:tcPr>
            <w:tcW w:w="540" w:type="dxa"/>
          </w:tcPr>
          <w:p w14:paraId="2E0B428C" w14:textId="77777777" w:rsidR="003A4BEE" w:rsidRPr="003A4BEE" w:rsidRDefault="003A4BEE" w:rsidP="003A4BEE">
            <w:pPr>
              <w:spacing w:before="100" w:after="100"/>
              <w:jc w:val="center"/>
              <w:rPr>
                <w:b/>
                <w:color w:val="000000"/>
              </w:rPr>
            </w:pPr>
            <w:r w:rsidRPr="003A4BEE">
              <w:rPr>
                <w:b/>
                <w:color w:val="000000"/>
              </w:rPr>
              <w:lastRenderedPageBreak/>
              <w:t>4</w:t>
            </w:r>
          </w:p>
        </w:tc>
        <w:tc>
          <w:tcPr>
            <w:tcW w:w="2160" w:type="dxa"/>
          </w:tcPr>
          <w:p w14:paraId="0104C94F" w14:textId="77777777" w:rsidR="003A4BEE" w:rsidRPr="003A4BEE" w:rsidRDefault="003A4BEE" w:rsidP="003A4BEE">
            <w:pPr>
              <w:spacing w:before="100" w:after="100"/>
              <w:ind w:left="-108" w:right="-108"/>
              <w:jc w:val="center"/>
              <w:rPr>
                <w:color w:val="000000"/>
              </w:rPr>
            </w:pPr>
            <w:r w:rsidRPr="003A4BEE">
              <w:rPr>
                <w:color w:val="000000"/>
              </w:rPr>
              <w:t>Содействие в получении стартовых пособий и субсидий представителями социально-незащищенных категорий населения и молодежи для осуществления предпринимательской деятельности</w:t>
            </w:r>
          </w:p>
          <w:p w14:paraId="2FAB8403" w14:textId="77777777" w:rsidR="003A4BEE" w:rsidRPr="003A4BEE" w:rsidRDefault="003A4BEE" w:rsidP="003A4BEE">
            <w:pPr>
              <w:spacing w:before="100" w:after="100"/>
              <w:ind w:left="-108" w:right="-108"/>
              <w:jc w:val="center"/>
              <w:rPr>
                <w:color w:val="000000"/>
              </w:rPr>
            </w:pPr>
          </w:p>
          <w:p w14:paraId="61F4364A" w14:textId="77777777" w:rsidR="003A4BEE" w:rsidRPr="003A4BEE" w:rsidRDefault="003A4BEE" w:rsidP="003A4BEE">
            <w:pPr>
              <w:spacing w:before="100" w:after="100"/>
              <w:ind w:left="-108" w:right="-108"/>
              <w:jc w:val="center"/>
              <w:rPr>
                <w:color w:val="000000"/>
              </w:rPr>
            </w:pPr>
          </w:p>
        </w:tc>
        <w:tc>
          <w:tcPr>
            <w:tcW w:w="2700" w:type="dxa"/>
          </w:tcPr>
          <w:p w14:paraId="70D399FF" w14:textId="77777777" w:rsidR="003A4BEE" w:rsidRPr="003A4BEE" w:rsidRDefault="003A4BEE" w:rsidP="003A4BEE">
            <w:pPr>
              <w:spacing w:before="100" w:after="100"/>
              <w:ind w:left="-36" w:right="-53"/>
              <w:jc w:val="center"/>
              <w:rPr>
                <w:color w:val="000000"/>
              </w:rPr>
            </w:pPr>
            <w:r w:rsidRPr="003A4BEE">
              <w:rPr>
                <w:color w:val="000000"/>
              </w:rPr>
              <w:t xml:space="preserve">Содействие в получении стартовых пособий и субсидий для осуществления предпринимательской деятельности, развитие предпринимательства/ обеспечение занятости населения на территории муниципального образования «Свердловское городское поселение» Всеволожского </w:t>
            </w:r>
          </w:p>
        </w:tc>
        <w:tc>
          <w:tcPr>
            <w:tcW w:w="1440" w:type="dxa"/>
          </w:tcPr>
          <w:p w14:paraId="00C7BD62" w14:textId="77777777" w:rsidR="003A4BEE" w:rsidRPr="003A4BEE" w:rsidRDefault="003A4BEE" w:rsidP="003A4BEE">
            <w:pPr>
              <w:ind w:left="174"/>
              <w:jc w:val="center"/>
            </w:pPr>
            <w:r w:rsidRPr="003A4BEE">
              <w:t>2021-2025 г.</w:t>
            </w:r>
          </w:p>
          <w:p w14:paraId="09B901E4" w14:textId="77777777" w:rsidR="003A4BEE" w:rsidRPr="003A4BEE" w:rsidRDefault="003A4BEE" w:rsidP="003A4BEE">
            <w:pPr>
              <w:ind w:left="174"/>
              <w:jc w:val="center"/>
            </w:pPr>
          </w:p>
        </w:tc>
        <w:tc>
          <w:tcPr>
            <w:tcW w:w="2160" w:type="dxa"/>
          </w:tcPr>
          <w:p w14:paraId="198A3E88" w14:textId="77777777" w:rsidR="003A4BEE" w:rsidRPr="003A4BEE" w:rsidRDefault="003A4BEE" w:rsidP="003A4BEE">
            <w:pPr>
              <w:spacing w:before="100" w:after="100"/>
              <w:ind w:left="-108" w:right="-108"/>
              <w:jc w:val="center"/>
              <w:rPr>
                <w:color w:val="000000"/>
              </w:rPr>
            </w:pPr>
            <w:r w:rsidRPr="003A4BEE">
              <w:rPr>
                <w:color w:val="000000"/>
              </w:rPr>
              <w:t>-</w:t>
            </w:r>
          </w:p>
        </w:tc>
        <w:tc>
          <w:tcPr>
            <w:tcW w:w="1320" w:type="dxa"/>
            <w:gridSpan w:val="2"/>
          </w:tcPr>
          <w:p w14:paraId="678D96F2" w14:textId="77777777" w:rsidR="003A4BEE" w:rsidRPr="003A4BEE" w:rsidRDefault="003A4BEE" w:rsidP="003A4BEE">
            <w:pPr>
              <w:ind w:left="174"/>
              <w:jc w:val="center"/>
            </w:pPr>
            <w:r w:rsidRPr="003A4BEE">
              <w:t>-</w:t>
            </w:r>
          </w:p>
        </w:tc>
        <w:tc>
          <w:tcPr>
            <w:tcW w:w="1320" w:type="dxa"/>
            <w:gridSpan w:val="2"/>
          </w:tcPr>
          <w:p w14:paraId="3DE4B890" w14:textId="77777777" w:rsidR="003A4BEE" w:rsidRPr="003A4BEE" w:rsidRDefault="003A4BEE" w:rsidP="003A4BEE">
            <w:pPr>
              <w:ind w:left="174"/>
              <w:jc w:val="center"/>
            </w:pPr>
            <w:r w:rsidRPr="003A4BEE">
              <w:t>-</w:t>
            </w:r>
          </w:p>
        </w:tc>
        <w:tc>
          <w:tcPr>
            <w:tcW w:w="1320" w:type="dxa"/>
            <w:gridSpan w:val="2"/>
          </w:tcPr>
          <w:p w14:paraId="0A894B07" w14:textId="77777777" w:rsidR="003A4BEE" w:rsidRPr="003A4BEE" w:rsidRDefault="003A4BEE" w:rsidP="003A4BEE">
            <w:pPr>
              <w:ind w:left="174"/>
              <w:jc w:val="center"/>
            </w:pPr>
            <w:r w:rsidRPr="003A4BEE">
              <w:t>-</w:t>
            </w:r>
          </w:p>
        </w:tc>
        <w:tc>
          <w:tcPr>
            <w:tcW w:w="1320" w:type="dxa"/>
            <w:gridSpan w:val="2"/>
          </w:tcPr>
          <w:p w14:paraId="500FEF6F" w14:textId="77777777" w:rsidR="003A4BEE" w:rsidRPr="003A4BEE" w:rsidRDefault="003A4BEE" w:rsidP="003A4BEE">
            <w:pPr>
              <w:ind w:left="-140" w:right="-108"/>
              <w:jc w:val="center"/>
            </w:pPr>
            <w:r w:rsidRPr="003A4BEE">
              <w:t>-</w:t>
            </w:r>
          </w:p>
        </w:tc>
        <w:tc>
          <w:tcPr>
            <w:tcW w:w="1749" w:type="dxa"/>
          </w:tcPr>
          <w:p w14:paraId="0E614F64" w14:textId="77777777" w:rsidR="003A4BEE" w:rsidRPr="003A4BEE" w:rsidRDefault="003A4BEE" w:rsidP="003A4BEE">
            <w:pPr>
              <w:ind w:left="-142" w:right="-108"/>
              <w:jc w:val="center"/>
              <w:rPr>
                <w:color w:val="000000"/>
              </w:rPr>
            </w:pPr>
            <w:r w:rsidRPr="003A4BEE">
              <w:rPr>
                <w:color w:val="000000"/>
              </w:rPr>
              <w:t>Финансово-экономический отдел администрации</w:t>
            </w:r>
          </w:p>
          <w:p w14:paraId="462F6F8B" w14:textId="77777777" w:rsidR="003A4BEE" w:rsidRPr="003A4BEE" w:rsidRDefault="003A4BEE" w:rsidP="003A4BEE">
            <w:pPr>
              <w:ind w:left="-140" w:right="-108"/>
              <w:jc w:val="center"/>
              <w:rPr>
                <w:color w:val="000000"/>
              </w:rPr>
            </w:pPr>
            <w:r w:rsidRPr="003A4BEE">
              <w:rPr>
                <w:color w:val="000000"/>
              </w:rPr>
              <w:t>муниципального образования «Свердловское городское поселение» Всеволожский муниципальный район Ленинградской области, организации муниципальной инфраструктуры поддержки субъектов малого и среднего предпринимательства</w:t>
            </w:r>
          </w:p>
        </w:tc>
      </w:tr>
      <w:tr w:rsidR="003A4BEE" w:rsidRPr="003A4BEE" w14:paraId="3C994F47" w14:textId="77777777" w:rsidTr="002B6772">
        <w:tc>
          <w:tcPr>
            <w:tcW w:w="540" w:type="dxa"/>
          </w:tcPr>
          <w:p w14:paraId="656F8807" w14:textId="77777777" w:rsidR="003A4BEE" w:rsidRPr="003A4BEE" w:rsidRDefault="003A4BEE" w:rsidP="003A4BEE">
            <w:pPr>
              <w:spacing w:before="100" w:after="100"/>
              <w:jc w:val="center"/>
              <w:rPr>
                <w:b/>
                <w:color w:val="000000"/>
              </w:rPr>
            </w:pPr>
            <w:r w:rsidRPr="003A4BEE">
              <w:rPr>
                <w:b/>
                <w:color w:val="000000"/>
              </w:rPr>
              <w:t>5</w:t>
            </w:r>
          </w:p>
        </w:tc>
        <w:tc>
          <w:tcPr>
            <w:tcW w:w="2160" w:type="dxa"/>
          </w:tcPr>
          <w:p w14:paraId="02C25C19" w14:textId="77777777" w:rsidR="003A4BEE" w:rsidRPr="003A4BEE" w:rsidRDefault="003A4BEE" w:rsidP="003A4BEE">
            <w:pPr>
              <w:spacing w:before="100" w:after="100"/>
              <w:ind w:left="-108" w:right="-108"/>
              <w:jc w:val="center"/>
              <w:rPr>
                <w:color w:val="000000"/>
              </w:rPr>
            </w:pPr>
            <w:r w:rsidRPr="003A4BEE">
              <w:rPr>
                <w:color w:val="000000"/>
              </w:rPr>
              <w:t>Привлечение субъектов малого и среднего предпринимательства к участию в конкурсах и выставочно-ярмарочных мероприятиях</w:t>
            </w:r>
          </w:p>
        </w:tc>
        <w:tc>
          <w:tcPr>
            <w:tcW w:w="2700" w:type="dxa"/>
          </w:tcPr>
          <w:p w14:paraId="7553DF9B" w14:textId="77777777" w:rsidR="003A4BEE" w:rsidRPr="003A4BEE" w:rsidRDefault="003A4BEE" w:rsidP="003A4BEE">
            <w:pPr>
              <w:spacing w:before="100" w:after="100"/>
              <w:ind w:left="-36" w:right="-53"/>
              <w:jc w:val="center"/>
              <w:rPr>
                <w:color w:val="000000"/>
              </w:rPr>
            </w:pPr>
            <w:r w:rsidRPr="003A4BEE">
              <w:rPr>
                <w:color w:val="000000"/>
              </w:rPr>
              <w:t>Содействие субъектам малого предпринимательства в продвижении на рынки товаров и услуг/ повышение правовой грамотности и информированности населения</w:t>
            </w:r>
          </w:p>
        </w:tc>
        <w:tc>
          <w:tcPr>
            <w:tcW w:w="1440" w:type="dxa"/>
          </w:tcPr>
          <w:p w14:paraId="2DB623D0" w14:textId="77777777" w:rsidR="003A4BEE" w:rsidRPr="003A4BEE" w:rsidRDefault="003A4BEE" w:rsidP="003A4BEE">
            <w:pPr>
              <w:ind w:left="174"/>
              <w:jc w:val="center"/>
            </w:pPr>
            <w:r w:rsidRPr="003A4BEE">
              <w:t>2021-2025 г.</w:t>
            </w:r>
          </w:p>
          <w:p w14:paraId="3F88BFB3" w14:textId="77777777" w:rsidR="003A4BEE" w:rsidRPr="003A4BEE" w:rsidRDefault="003A4BEE" w:rsidP="003A4BEE">
            <w:pPr>
              <w:ind w:left="174"/>
              <w:jc w:val="center"/>
            </w:pPr>
          </w:p>
          <w:p w14:paraId="7C2F0765" w14:textId="77777777" w:rsidR="003A4BEE" w:rsidRPr="003A4BEE" w:rsidRDefault="003A4BEE" w:rsidP="003A4BEE">
            <w:pPr>
              <w:ind w:left="174"/>
              <w:jc w:val="center"/>
            </w:pPr>
          </w:p>
          <w:p w14:paraId="333BB7EF" w14:textId="77777777" w:rsidR="003A4BEE" w:rsidRPr="003A4BEE" w:rsidRDefault="003A4BEE" w:rsidP="003A4BEE">
            <w:pPr>
              <w:ind w:left="174"/>
              <w:jc w:val="center"/>
            </w:pPr>
          </w:p>
        </w:tc>
        <w:tc>
          <w:tcPr>
            <w:tcW w:w="2160" w:type="dxa"/>
          </w:tcPr>
          <w:p w14:paraId="150C2A9D" w14:textId="77777777" w:rsidR="003A4BEE" w:rsidRPr="003A4BEE" w:rsidRDefault="003A4BEE" w:rsidP="003A4BEE">
            <w:pPr>
              <w:spacing w:before="100" w:after="100"/>
              <w:jc w:val="center"/>
              <w:rPr>
                <w:color w:val="000000"/>
              </w:rPr>
            </w:pPr>
            <w:r w:rsidRPr="003A4BEE">
              <w:rPr>
                <w:color w:val="000000"/>
              </w:rPr>
              <w:t>-</w:t>
            </w:r>
          </w:p>
        </w:tc>
        <w:tc>
          <w:tcPr>
            <w:tcW w:w="1320" w:type="dxa"/>
            <w:gridSpan w:val="2"/>
          </w:tcPr>
          <w:p w14:paraId="0ECB73E6" w14:textId="77777777" w:rsidR="003A4BEE" w:rsidRPr="003A4BEE" w:rsidRDefault="003A4BEE" w:rsidP="003A4BEE">
            <w:pPr>
              <w:ind w:left="60"/>
              <w:jc w:val="center"/>
            </w:pPr>
            <w:r w:rsidRPr="003A4BEE">
              <w:t>-</w:t>
            </w:r>
          </w:p>
        </w:tc>
        <w:tc>
          <w:tcPr>
            <w:tcW w:w="1320" w:type="dxa"/>
            <w:gridSpan w:val="2"/>
          </w:tcPr>
          <w:p w14:paraId="2E29EE23" w14:textId="77777777" w:rsidR="003A4BEE" w:rsidRPr="003A4BEE" w:rsidRDefault="003A4BEE" w:rsidP="003A4BEE">
            <w:pPr>
              <w:ind w:left="60"/>
              <w:jc w:val="center"/>
            </w:pPr>
            <w:r w:rsidRPr="003A4BEE">
              <w:t>-</w:t>
            </w:r>
          </w:p>
        </w:tc>
        <w:tc>
          <w:tcPr>
            <w:tcW w:w="1320" w:type="dxa"/>
            <w:gridSpan w:val="2"/>
          </w:tcPr>
          <w:p w14:paraId="19A1754E" w14:textId="77777777" w:rsidR="003A4BEE" w:rsidRPr="003A4BEE" w:rsidRDefault="003A4BEE" w:rsidP="003A4BEE">
            <w:pPr>
              <w:ind w:left="60"/>
              <w:jc w:val="center"/>
            </w:pPr>
            <w:r w:rsidRPr="003A4BEE">
              <w:t>-</w:t>
            </w:r>
          </w:p>
        </w:tc>
        <w:tc>
          <w:tcPr>
            <w:tcW w:w="1320" w:type="dxa"/>
            <w:gridSpan w:val="2"/>
          </w:tcPr>
          <w:p w14:paraId="621DFAD7" w14:textId="77777777" w:rsidR="003A4BEE" w:rsidRPr="003A4BEE" w:rsidRDefault="003A4BEE" w:rsidP="003A4BEE">
            <w:pPr>
              <w:ind w:left="-140" w:right="-108"/>
              <w:jc w:val="center"/>
            </w:pPr>
            <w:r w:rsidRPr="003A4BEE">
              <w:t>-</w:t>
            </w:r>
          </w:p>
        </w:tc>
        <w:tc>
          <w:tcPr>
            <w:tcW w:w="1749" w:type="dxa"/>
          </w:tcPr>
          <w:p w14:paraId="332CEB37" w14:textId="77777777" w:rsidR="003A4BEE" w:rsidRPr="003A4BEE" w:rsidRDefault="003A4BEE" w:rsidP="003A4BEE">
            <w:pPr>
              <w:ind w:left="-142" w:right="-108"/>
              <w:jc w:val="center"/>
              <w:rPr>
                <w:color w:val="000000"/>
              </w:rPr>
            </w:pPr>
            <w:r w:rsidRPr="003A4BEE">
              <w:rPr>
                <w:color w:val="000000"/>
              </w:rPr>
              <w:t>Сектор по культуре и спорту администрации</w:t>
            </w:r>
          </w:p>
          <w:p w14:paraId="5D48600A" w14:textId="77777777" w:rsidR="003A4BEE" w:rsidRPr="003A4BEE" w:rsidRDefault="003A4BEE" w:rsidP="003A4BEE">
            <w:pPr>
              <w:ind w:left="-140" w:right="-108"/>
              <w:jc w:val="center"/>
              <w:rPr>
                <w:color w:val="000000"/>
              </w:rPr>
            </w:pPr>
            <w:r w:rsidRPr="003A4BEE">
              <w:rPr>
                <w:color w:val="000000"/>
              </w:rPr>
              <w:t xml:space="preserve">муниципального образования «Свердловское городское поселение» Всеволожский муниципальный район Ленинградской области, организации муниципальной инфраструктуры </w:t>
            </w:r>
            <w:r w:rsidRPr="003A4BEE">
              <w:rPr>
                <w:color w:val="000000"/>
              </w:rPr>
              <w:lastRenderedPageBreak/>
              <w:t>поддержки субъектов малого и среднего предпринимательства</w:t>
            </w:r>
          </w:p>
        </w:tc>
      </w:tr>
      <w:tr w:rsidR="003A4BEE" w:rsidRPr="003A4BEE" w14:paraId="53217105" w14:textId="77777777" w:rsidTr="002B6772">
        <w:trPr>
          <w:trHeight w:val="1021"/>
        </w:trPr>
        <w:tc>
          <w:tcPr>
            <w:tcW w:w="540" w:type="dxa"/>
          </w:tcPr>
          <w:p w14:paraId="608322FE" w14:textId="77777777" w:rsidR="003A4BEE" w:rsidRPr="003A4BEE" w:rsidRDefault="003A4BEE" w:rsidP="003A4BEE">
            <w:pPr>
              <w:spacing w:before="100" w:after="100"/>
              <w:jc w:val="center"/>
              <w:rPr>
                <w:b/>
                <w:color w:val="000000"/>
              </w:rPr>
            </w:pPr>
            <w:r w:rsidRPr="003A4BEE">
              <w:rPr>
                <w:b/>
                <w:color w:val="000000"/>
              </w:rPr>
              <w:lastRenderedPageBreak/>
              <w:t>6</w:t>
            </w:r>
          </w:p>
        </w:tc>
        <w:tc>
          <w:tcPr>
            <w:tcW w:w="2160" w:type="dxa"/>
          </w:tcPr>
          <w:p w14:paraId="21E26010" w14:textId="77777777" w:rsidR="003A4BEE" w:rsidRPr="003A4BEE" w:rsidRDefault="003A4BEE" w:rsidP="003A4BEE">
            <w:pPr>
              <w:spacing w:before="100" w:after="100"/>
              <w:ind w:left="-108" w:right="-108"/>
              <w:jc w:val="center"/>
              <w:rPr>
                <w:color w:val="000000"/>
              </w:rPr>
            </w:pPr>
            <w:r w:rsidRPr="003A4BEE">
              <w:rPr>
                <w:color w:val="000000"/>
              </w:rPr>
              <w:t>Оказание консультационной поддержки субъектов малого и среднего предпринимательства</w:t>
            </w:r>
          </w:p>
        </w:tc>
        <w:tc>
          <w:tcPr>
            <w:tcW w:w="2700" w:type="dxa"/>
          </w:tcPr>
          <w:p w14:paraId="048C0DF9" w14:textId="77777777" w:rsidR="003A4BEE" w:rsidRPr="003A4BEE" w:rsidRDefault="003A4BEE" w:rsidP="003A4BEE">
            <w:pPr>
              <w:spacing w:before="100" w:after="100"/>
              <w:ind w:left="-36" w:right="-53"/>
              <w:jc w:val="center"/>
              <w:rPr>
                <w:color w:val="000000"/>
              </w:rPr>
            </w:pPr>
            <w:r w:rsidRPr="003A4BEE">
              <w:rPr>
                <w:color w:val="000000"/>
              </w:rPr>
              <w:t>Поддержка малого и среднего предпринимательства/ повышение правовой грамотности и информированности населения</w:t>
            </w:r>
          </w:p>
        </w:tc>
        <w:tc>
          <w:tcPr>
            <w:tcW w:w="1440" w:type="dxa"/>
          </w:tcPr>
          <w:p w14:paraId="0C00B9DD" w14:textId="45480C1C" w:rsidR="003A4BEE" w:rsidRPr="003A4BEE" w:rsidRDefault="003A4BEE" w:rsidP="003A4BEE">
            <w:pPr>
              <w:ind w:left="60"/>
              <w:jc w:val="center"/>
            </w:pPr>
            <w:r w:rsidRPr="003A4BEE">
              <w:t>202</w:t>
            </w:r>
            <w:r>
              <w:t>1</w:t>
            </w:r>
            <w:r w:rsidRPr="003A4BEE">
              <w:t>-2025 г</w:t>
            </w:r>
          </w:p>
        </w:tc>
        <w:tc>
          <w:tcPr>
            <w:tcW w:w="2160" w:type="dxa"/>
          </w:tcPr>
          <w:p w14:paraId="12E713CD" w14:textId="77777777" w:rsidR="003A4BEE" w:rsidRPr="003A4BEE" w:rsidRDefault="003A4BEE" w:rsidP="003A4BEE">
            <w:pPr>
              <w:spacing w:before="100" w:after="100"/>
              <w:ind w:left="-108" w:right="-108"/>
              <w:jc w:val="center"/>
              <w:rPr>
                <w:color w:val="000000"/>
              </w:rPr>
            </w:pPr>
            <w:r w:rsidRPr="003A4BEE">
              <w:rPr>
                <w:color w:val="000000"/>
              </w:rPr>
              <w:t>-</w:t>
            </w:r>
          </w:p>
        </w:tc>
        <w:tc>
          <w:tcPr>
            <w:tcW w:w="1320" w:type="dxa"/>
            <w:gridSpan w:val="2"/>
          </w:tcPr>
          <w:p w14:paraId="45EF6202" w14:textId="77777777" w:rsidR="003A4BEE" w:rsidRPr="003A4BEE" w:rsidRDefault="003A4BEE" w:rsidP="003A4BEE">
            <w:pPr>
              <w:ind w:left="60"/>
              <w:jc w:val="center"/>
            </w:pPr>
            <w:r w:rsidRPr="003A4BEE">
              <w:t>-</w:t>
            </w:r>
          </w:p>
        </w:tc>
        <w:tc>
          <w:tcPr>
            <w:tcW w:w="1320" w:type="dxa"/>
            <w:gridSpan w:val="2"/>
          </w:tcPr>
          <w:p w14:paraId="0B8FCBF5" w14:textId="77777777" w:rsidR="003A4BEE" w:rsidRPr="003A4BEE" w:rsidRDefault="003A4BEE" w:rsidP="003A4BEE">
            <w:pPr>
              <w:ind w:left="60"/>
              <w:jc w:val="center"/>
            </w:pPr>
            <w:r w:rsidRPr="003A4BEE">
              <w:t>-</w:t>
            </w:r>
          </w:p>
        </w:tc>
        <w:tc>
          <w:tcPr>
            <w:tcW w:w="1320" w:type="dxa"/>
            <w:gridSpan w:val="2"/>
          </w:tcPr>
          <w:p w14:paraId="269038B1" w14:textId="77777777" w:rsidR="003A4BEE" w:rsidRPr="003A4BEE" w:rsidRDefault="003A4BEE" w:rsidP="003A4BEE">
            <w:pPr>
              <w:ind w:left="60"/>
              <w:jc w:val="center"/>
            </w:pPr>
            <w:r w:rsidRPr="003A4BEE">
              <w:t>-</w:t>
            </w:r>
          </w:p>
        </w:tc>
        <w:tc>
          <w:tcPr>
            <w:tcW w:w="1320" w:type="dxa"/>
            <w:gridSpan w:val="2"/>
          </w:tcPr>
          <w:p w14:paraId="05DBAB1B" w14:textId="77777777" w:rsidR="003A4BEE" w:rsidRPr="003A4BEE" w:rsidRDefault="003A4BEE" w:rsidP="003A4BEE">
            <w:pPr>
              <w:ind w:left="-140" w:right="-108"/>
              <w:jc w:val="center"/>
            </w:pPr>
            <w:r w:rsidRPr="003A4BEE">
              <w:t>-</w:t>
            </w:r>
          </w:p>
        </w:tc>
        <w:tc>
          <w:tcPr>
            <w:tcW w:w="1749" w:type="dxa"/>
          </w:tcPr>
          <w:p w14:paraId="573FE540" w14:textId="77777777" w:rsidR="003A4BEE" w:rsidRPr="003A4BEE" w:rsidRDefault="003A4BEE" w:rsidP="003A4BEE">
            <w:pPr>
              <w:ind w:left="-142" w:right="-108"/>
              <w:jc w:val="center"/>
              <w:rPr>
                <w:color w:val="000000"/>
              </w:rPr>
            </w:pPr>
            <w:r w:rsidRPr="003A4BEE">
              <w:rPr>
                <w:color w:val="000000"/>
              </w:rPr>
              <w:t>Финансово-экономический отдел администрации</w:t>
            </w:r>
          </w:p>
          <w:p w14:paraId="494ABC2A" w14:textId="77777777" w:rsidR="003A4BEE" w:rsidRPr="003A4BEE" w:rsidRDefault="003A4BEE" w:rsidP="003A4BEE">
            <w:pPr>
              <w:ind w:left="-140" w:right="-108"/>
              <w:jc w:val="center"/>
              <w:rPr>
                <w:color w:val="000000"/>
              </w:rPr>
            </w:pPr>
            <w:r w:rsidRPr="003A4BEE">
              <w:rPr>
                <w:color w:val="000000"/>
              </w:rPr>
              <w:t>муниципального образования «Свердловское городское поселение» Всеволожский муниципальный район Ленинградской области, организации муниципальной инфраструктуры поддержки субъектов малого и среднего предпринимательства</w:t>
            </w:r>
          </w:p>
        </w:tc>
      </w:tr>
      <w:tr w:rsidR="003A4BEE" w:rsidRPr="003A4BEE" w14:paraId="30897B61" w14:textId="77777777" w:rsidTr="002B6772">
        <w:trPr>
          <w:trHeight w:val="1021"/>
        </w:trPr>
        <w:tc>
          <w:tcPr>
            <w:tcW w:w="540" w:type="dxa"/>
          </w:tcPr>
          <w:p w14:paraId="44F9BDE2" w14:textId="77777777" w:rsidR="003A4BEE" w:rsidRPr="003A4BEE" w:rsidRDefault="003A4BEE" w:rsidP="003A4BEE">
            <w:pPr>
              <w:spacing w:before="100" w:after="100"/>
              <w:jc w:val="center"/>
              <w:rPr>
                <w:b/>
                <w:color w:val="000000"/>
              </w:rPr>
            </w:pPr>
            <w:r w:rsidRPr="003A4BEE">
              <w:rPr>
                <w:b/>
                <w:color w:val="000000"/>
              </w:rPr>
              <w:t>7</w:t>
            </w:r>
          </w:p>
        </w:tc>
        <w:tc>
          <w:tcPr>
            <w:tcW w:w="2160" w:type="dxa"/>
          </w:tcPr>
          <w:p w14:paraId="3BF6649D" w14:textId="77777777" w:rsidR="003A4BEE" w:rsidRPr="003A4BEE" w:rsidRDefault="003A4BEE" w:rsidP="003A4BEE">
            <w:pPr>
              <w:spacing w:before="100" w:after="100"/>
              <w:ind w:left="-108" w:right="-108"/>
              <w:jc w:val="center"/>
              <w:rPr>
                <w:color w:val="000000"/>
              </w:rPr>
            </w:pPr>
            <w:r w:rsidRPr="003A4BEE">
              <w:rPr>
                <w:color w:val="000000"/>
              </w:rPr>
              <w:t xml:space="preserve">Привлечение субъектов малого и среднего предпринимательства к участию в праздничных мероприятиях, проводимых на территории                  муниципального образования «Свердловское городское поселение» Всеволожский муниципальный район Ленинградской области, </w:t>
            </w:r>
            <w:r w:rsidRPr="003A4BEE">
              <w:rPr>
                <w:color w:val="000000"/>
              </w:rPr>
              <w:lastRenderedPageBreak/>
              <w:t xml:space="preserve">организация сезонной нестационарной торговли </w:t>
            </w:r>
          </w:p>
          <w:p w14:paraId="767EA8E2" w14:textId="77777777" w:rsidR="003A4BEE" w:rsidRPr="003A4BEE" w:rsidRDefault="003A4BEE" w:rsidP="003A4BEE">
            <w:pPr>
              <w:spacing w:before="100" w:after="100"/>
              <w:ind w:left="-108" w:right="-108"/>
              <w:jc w:val="center"/>
              <w:rPr>
                <w:color w:val="000000"/>
              </w:rPr>
            </w:pPr>
          </w:p>
        </w:tc>
        <w:tc>
          <w:tcPr>
            <w:tcW w:w="2700" w:type="dxa"/>
          </w:tcPr>
          <w:p w14:paraId="7421DBBC" w14:textId="77777777" w:rsidR="003A4BEE" w:rsidRPr="003A4BEE" w:rsidRDefault="003A4BEE" w:rsidP="003A4BEE">
            <w:pPr>
              <w:ind w:left="-34" w:right="-51"/>
              <w:jc w:val="center"/>
              <w:rPr>
                <w:color w:val="000000"/>
              </w:rPr>
            </w:pPr>
            <w:r w:rsidRPr="003A4BEE">
              <w:rPr>
                <w:color w:val="000000"/>
              </w:rPr>
              <w:lastRenderedPageBreak/>
              <w:t>Поддержка малого и среднего предпринимательства, повышение правовой грамотности и информированности населения/</w:t>
            </w:r>
          </w:p>
          <w:p w14:paraId="51F7C264" w14:textId="77777777" w:rsidR="003A4BEE" w:rsidRPr="003A4BEE" w:rsidRDefault="003A4BEE" w:rsidP="003A4BEE">
            <w:pPr>
              <w:ind w:left="-34" w:right="-51"/>
              <w:jc w:val="center"/>
              <w:rPr>
                <w:color w:val="000000"/>
              </w:rPr>
            </w:pPr>
            <w:r w:rsidRPr="003A4BEE">
              <w:rPr>
                <w:color w:val="000000"/>
              </w:rPr>
              <w:t xml:space="preserve"> увеличение доли уплаченных субъектами малого и среднего предпринимательства налогов в местный бюджет</w:t>
            </w:r>
          </w:p>
        </w:tc>
        <w:tc>
          <w:tcPr>
            <w:tcW w:w="1440" w:type="dxa"/>
          </w:tcPr>
          <w:p w14:paraId="28E9635A" w14:textId="0040A61D" w:rsidR="003A4BEE" w:rsidRPr="003A4BEE" w:rsidRDefault="003A4BEE" w:rsidP="003A4BEE">
            <w:pPr>
              <w:ind w:left="60"/>
              <w:jc w:val="center"/>
            </w:pPr>
            <w:r w:rsidRPr="003A4BEE">
              <w:t>202</w:t>
            </w:r>
            <w:r>
              <w:t>1</w:t>
            </w:r>
            <w:r w:rsidRPr="003A4BEE">
              <w:t>-2025 г</w:t>
            </w:r>
          </w:p>
        </w:tc>
        <w:tc>
          <w:tcPr>
            <w:tcW w:w="2160" w:type="dxa"/>
          </w:tcPr>
          <w:p w14:paraId="1C953230" w14:textId="77777777" w:rsidR="003A4BEE" w:rsidRPr="003A4BEE" w:rsidRDefault="003A4BEE" w:rsidP="003A4BEE">
            <w:pPr>
              <w:jc w:val="center"/>
            </w:pPr>
            <w:r w:rsidRPr="003A4BEE">
              <w:t>-</w:t>
            </w:r>
          </w:p>
          <w:p w14:paraId="22B321A6" w14:textId="77777777" w:rsidR="003A4BEE" w:rsidRPr="003A4BEE" w:rsidRDefault="003A4BEE" w:rsidP="003A4BEE">
            <w:pPr>
              <w:spacing w:before="100" w:after="100"/>
              <w:rPr>
                <w:color w:val="000000"/>
              </w:rPr>
            </w:pPr>
          </w:p>
        </w:tc>
        <w:tc>
          <w:tcPr>
            <w:tcW w:w="1313" w:type="dxa"/>
          </w:tcPr>
          <w:p w14:paraId="4D1E9859" w14:textId="77777777" w:rsidR="003A4BEE" w:rsidRPr="003A4BEE" w:rsidRDefault="003A4BEE" w:rsidP="003A4BEE">
            <w:pPr>
              <w:ind w:left="60"/>
              <w:jc w:val="center"/>
            </w:pPr>
            <w:r w:rsidRPr="003A4BEE">
              <w:t>-</w:t>
            </w:r>
          </w:p>
        </w:tc>
        <w:tc>
          <w:tcPr>
            <w:tcW w:w="1313" w:type="dxa"/>
            <w:gridSpan w:val="2"/>
          </w:tcPr>
          <w:p w14:paraId="29C76D45" w14:textId="77777777" w:rsidR="003A4BEE" w:rsidRPr="003A4BEE" w:rsidRDefault="003A4BEE" w:rsidP="003A4BEE">
            <w:pPr>
              <w:ind w:left="60"/>
              <w:jc w:val="center"/>
            </w:pPr>
            <w:r w:rsidRPr="003A4BEE">
              <w:t>-</w:t>
            </w:r>
          </w:p>
        </w:tc>
        <w:tc>
          <w:tcPr>
            <w:tcW w:w="1313" w:type="dxa"/>
            <w:gridSpan w:val="2"/>
          </w:tcPr>
          <w:p w14:paraId="62B7A8DC" w14:textId="77777777" w:rsidR="003A4BEE" w:rsidRPr="003A4BEE" w:rsidRDefault="003A4BEE" w:rsidP="003A4BEE">
            <w:pPr>
              <w:ind w:left="60"/>
              <w:jc w:val="center"/>
            </w:pPr>
            <w:r w:rsidRPr="003A4BEE">
              <w:t>-</w:t>
            </w:r>
          </w:p>
        </w:tc>
        <w:tc>
          <w:tcPr>
            <w:tcW w:w="1313" w:type="dxa"/>
            <w:gridSpan w:val="2"/>
          </w:tcPr>
          <w:p w14:paraId="3AD5F3FD" w14:textId="77777777" w:rsidR="003A4BEE" w:rsidRPr="003A4BEE" w:rsidRDefault="003A4BEE" w:rsidP="003A4BEE">
            <w:pPr>
              <w:ind w:left="60"/>
              <w:jc w:val="center"/>
            </w:pPr>
            <w:r w:rsidRPr="003A4BEE">
              <w:t>-</w:t>
            </w:r>
          </w:p>
        </w:tc>
        <w:tc>
          <w:tcPr>
            <w:tcW w:w="1777" w:type="dxa"/>
            <w:gridSpan w:val="2"/>
          </w:tcPr>
          <w:p w14:paraId="3CFDF240" w14:textId="77777777" w:rsidR="003A4BEE" w:rsidRPr="003A4BEE" w:rsidRDefault="003A4BEE" w:rsidP="003A4BEE">
            <w:pPr>
              <w:ind w:left="-142" w:right="-108"/>
              <w:jc w:val="center"/>
              <w:rPr>
                <w:color w:val="000000"/>
              </w:rPr>
            </w:pPr>
            <w:r w:rsidRPr="003A4BEE">
              <w:rPr>
                <w:color w:val="000000"/>
              </w:rPr>
              <w:t>Сектор по культуре и спорту, Управление архитектуры, муниципального имущества и земельных отношений администрации</w:t>
            </w:r>
          </w:p>
          <w:p w14:paraId="754343B5" w14:textId="77777777" w:rsidR="003A4BEE" w:rsidRPr="003A4BEE" w:rsidRDefault="003A4BEE" w:rsidP="003A4BEE">
            <w:pPr>
              <w:ind w:left="-140" w:right="-108"/>
              <w:jc w:val="center"/>
              <w:rPr>
                <w:color w:val="000000"/>
              </w:rPr>
            </w:pPr>
            <w:r w:rsidRPr="003A4BEE">
              <w:rPr>
                <w:color w:val="000000"/>
              </w:rPr>
              <w:t xml:space="preserve">муниципального образования «Свердловское городское поселение» </w:t>
            </w:r>
            <w:r w:rsidRPr="003A4BEE">
              <w:rPr>
                <w:color w:val="000000"/>
              </w:rPr>
              <w:lastRenderedPageBreak/>
              <w:t>Всеволожский муниципальный район Ленинградской области, организации муниципальной инфраструктуры поддержки субъектов малого и среднего предпринимательства</w:t>
            </w:r>
          </w:p>
        </w:tc>
      </w:tr>
    </w:tbl>
    <w:p w14:paraId="254EFF33" w14:textId="77777777" w:rsidR="003A4BEE" w:rsidRPr="003A4BEE" w:rsidRDefault="003A4BEE" w:rsidP="003A4BEE">
      <w:pPr>
        <w:suppressAutoHyphens w:val="0"/>
        <w:ind w:right="-360"/>
        <w:rPr>
          <w:rFonts w:ascii="Courier New" w:hAnsi="Courier New"/>
          <w:lang w:eastAsia="ru-RU"/>
        </w:rPr>
      </w:pPr>
    </w:p>
    <w:p w14:paraId="62A0FB87" w14:textId="77777777" w:rsidR="003A4BEE" w:rsidRPr="003A4BEE" w:rsidRDefault="003A4BEE" w:rsidP="003A4BEE">
      <w:pPr>
        <w:widowControl w:val="0"/>
        <w:autoSpaceDE w:val="0"/>
        <w:autoSpaceDN w:val="0"/>
        <w:adjustRightInd w:val="0"/>
        <w:ind w:firstLine="709"/>
        <w:contextualSpacing/>
        <w:jc w:val="center"/>
        <w:outlineLvl w:val="0"/>
        <w:rPr>
          <w:b/>
          <w:bCs/>
          <w:sz w:val="28"/>
          <w:szCs w:val="28"/>
        </w:rPr>
      </w:pPr>
    </w:p>
    <w:p w14:paraId="2A10E498" w14:textId="77777777" w:rsidR="003A4BEE" w:rsidRDefault="003A4BEE" w:rsidP="00BB119A">
      <w:pPr>
        <w:ind w:left="1416" w:firstLine="994"/>
        <w:jc w:val="right"/>
      </w:pPr>
    </w:p>
    <w:sectPr w:rsidR="003A4BEE" w:rsidSect="003A4BEE">
      <w:pgSz w:w="16838" w:h="11906" w:orient="landscape"/>
      <w:pgMar w:top="1418" w:right="993" w:bottom="849"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4FA9" w14:textId="77777777" w:rsidR="008F3C24" w:rsidRDefault="008F3C24" w:rsidP="00BC17C1">
      <w:r>
        <w:separator/>
      </w:r>
    </w:p>
  </w:endnote>
  <w:endnote w:type="continuationSeparator" w:id="0">
    <w:p w14:paraId="72F0644A" w14:textId="77777777" w:rsidR="008F3C24" w:rsidRDefault="008F3C24"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3BF4" w14:textId="77777777" w:rsidR="008F3C24" w:rsidRDefault="008F3C24" w:rsidP="00BC17C1">
      <w:r>
        <w:separator/>
      </w:r>
    </w:p>
  </w:footnote>
  <w:footnote w:type="continuationSeparator" w:id="0">
    <w:p w14:paraId="68210C3B" w14:textId="77777777" w:rsidR="008F3C24" w:rsidRDefault="008F3C24"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8FC3665"/>
    <w:multiLevelType w:val="hybridMultilevel"/>
    <w:tmpl w:val="73867BDC"/>
    <w:lvl w:ilvl="0" w:tplc="23DAC4CC">
      <w:start w:val="1"/>
      <w:numFmt w:val="decimal"/>
      <w:lvlText w:val="%1."/>
      <w:lvlJc w:val="left"/>
      <w:pPr>
        <w:tabs>
          <w:tab w:val="num" w:pos="720"/>
        </w:tabs>
        <w:ind w:left="720" w:hanging="360"/>
      </w:pPr>
      <w:rPr>
        <w:rFonts w:cs="Times New Roman" w:hint="default"/>
        <w:b/>
        <w:sz w:val="28"/>
      </w:rPr>
    </w:lvl>
    <w:lvl w:ilvl="1" w:tplc="48066BA4">
      <w:numFmt w:val="none"/>
      <w:lvlText w:val=""/>
      <w:lvlJc w:val="left"/>
      <w:pPr>
        <w:tabs>
          <w:tab w:val="num" w:pos="360"/>
        </w:tabs>
      </w:pPr>
      <w:rPr>
        <w:rFonts w:cs="Times New Roman"/>
      </w:rPr>
    </w:lvl>
    <w:lvl w:ilvl="2" w:tplc="DBFCFD32">
      <w:numFmt w:val="none"/>
      <w:lvlText w:val=""/>
      <w:lvlJc w:val="left"/>
      <w:pPr>
        <w:tabs>
          <w:tab w:val="num" w:pos="360"/>
        </w:tabs>
      </w:pPr>
      <w:rPr>
        <w:rFonts w:cs="Times New Roman"/>
      </w:rPr>
    </w:lvl>
    <w:lvl w:ilvl="3" w:tplc="F3EEA562">
      <w:numFmt w:val="none"/>
      <w:lvlText w:val=""/>
      <w:lvlJc w:val="left"/>
      <w:pPr>
        <w:tabs>
          <w:tab w:val="num" w:pos="360"/>
        </w:tabs>
      </w:pPr>
      <w:rPr>
        <w:rFonts w:cs="Times New Roman"/>
      </w:rPr>
    </w:lvl>
    <w:lvl w:ilvl="4" w:tplc="155AA448">
      <w:numFmt w:val="none"/>
      <w:lvlText w:val=""/>
      <w:lvlJc w:val="left"/>
      <w:pPr>
        <w:tabs>
          <w:tab w:val="num" w:pos="360"/>
        </w:tabs>
      </w:pPr>
      <w:rPr>
        <w:rFonts w:cs="Times New Roman"/>
      </w:rPr>
    </w:lvl>
    <w:lvl w:ilvl="5" w:tplc="0AD8790A">
      <w:numFmt w:val="none"/>
      <w:lvlText w:val=""/>
      <w:lvlJc w:val="left"/>
      <w:pPr>
        <w:tabs>
          <w:tab w:val="num" w:pos="360"/>
        </w:tabs>
      </w:pPr>
      <w:rPr>
        <w:rFonts w:cs="Times New Roman"/>
      </w:rPr>
    </w:lvl>
    <w:lvl w:ilvl="6" w:tplc="CFEABDDE">
      <w:numFmt w:val="none"/>
      <w:lvlText w:val=""/>
      <w:lvlJc w:val="left"/>
      <w:pPr>
        <w:tabs>
          <w:tab w:val="num" w:pos="360"/>
        </w:tabs>
      </w:pPr>
      <w:rPr>
        <w:rFonts w:cs="Times New Roman"/>
      </w:rPr>
    </w:lvl>
    <w:lvl w:ilvl="7" w:tplc="765C1C98">
      <w:numFmt w:val="none"/>
      <w:lvlText w:val=""/>
      <w:lvlJc w:val="left"/>
      <w:pPr>
        <w:tabs>
          <w:tab w:val="num" w:pos="360"/>
        </w:tabs>
      </w:pPr>
      <w:rPr>
        <w:rFonts w:cs="Times New Roman"/>
      </w:rPr>
    </w:lvl>
    <w:lvl w:ilvl="8" w:tplc="3E00E73E">
      <w:numFmt w:val="none"/>
      <w:lvlText w:val=""/>
      <w:lvlJc w:val="left"/>
      <w:pPr>
        <w:tabs>
          <w:tab w:val="num" w:pos="360"/>
        </w:tabs>
      </w:pPr>
      <w:rPr>
        <w:rFonts w:cs="Times New Roman"/>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A25617E"/>
    <w:multiLevelType w:val="hybridMultilevel"/>
    <w:tmpl w:val="8794C96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9"/>
  </w:num>
  <w:num w:numId="4">
    <w:abstractNumId w:val="8"/>
  </w:num>
  <w:num w:numId="5">
    <w:abstractNumId w:val="3"/>
  </w:num>
  <w:num w:numId="6">
    <w:abstractNumId w:val="7"/>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024EF"/>
    <w:rsid w:val="00007BF9"/>
    <w:rsid w:val="00014A5A"/>
    <w:rsid w:val="000154C8"/>
    <w:rsid w:val="0001743A"/>
    <w:rsid w:val="00021A40"/>
    <w:rsid w:val="00022BC2"/>
    <w:rsid w:val="000343EE"/>
    <w:rsid w:val="00040B29"/>
    <w:rsid w:val="00041679"/>
    <w:rsid w:val="0004526C"/>
    <w:rsid w:val="0005107E"/>
    <w:rsid w:val="00053020"/>
    <w:rsid w:val="00053880"/>
    <w:rsid w:val="00053E4B"/>
    <w:rsid w:val="00054E5D"/>
    <w:rsid w:val="0007013B"/>
    <w:rsid w:val="00076699"/>
    <w:rsid w:val="000911FE"/>
    <w:rsid w:val="000939D9"/>
    <w:rsid w:val="000A55B8"/>
    <w:rsid w:val="000A6A02"/>
    <w:rsid w:val="000B2652"/>
    <w:rsid w:val="000C23FF"/>
    <w:rsid w:val="000D45F8"/>
    <w:rsid w:val="000D4759"/>
    <w:rsid w:val="000D6CA1"/>
    <w:rsid w:val="000E53A9"/>
    <w:rsid w:val="000F4245"/>
    <w:rsid w:val="000F6920"/>
    <w:rsid w:val="000F73BC"/>
    <w:rsid w:val="001115B5"/>
    <w:rsid w:val="001143BE"/>
    <w:rsid w:val="00124060"/>
    <w:rsid w:val="00125B04"/>
    <w:rsid w:val="00125B08"/>
    <w:rsid w:val="0013775B"/>
    <w:rsid w:val="00143A64"/>
    <w:rsid w:val="00147D2F"/>
    <w:rsid w:val="00151A68"/>
    <w:rsid w:val="00153BF9"/>
    <w:rsid w:val="00166277"/>
    <w:rsid w:val="00167745"/>
    <w:rsid w:val="001702F0"/>
    <w:rsid w:val="00170718"/>
    <w:rsid w:val="00183B71"/>
    <w:rsid w:val="00191B00"/>
    <w:rsid w:val="001971F5"/>
    <w:rsid w:val="00197DB7"/>
    <w:rsid w:val="001B0A9A"/>
    <w:rsid w:val="001B245C"/>
    <w:rsid w:val="001B2B1B"/>
    <w:rsid w:val="001B5DBE"/>
    <w:rsid w:val="001C3B5C"/>
    <w:rsid w:val="001C664F"/>
    <w:rsid w:val="001D2FA1"/>
    <w:rsid w:val="001E16A9"/>
    <w:rsid w:val="001E4BB5"/>
    <w:rsid w:val="001F4CD5"/>
    <w:rsid w:val="001F5BFC"/>
    <w:rsid w:val="001F696A"/>
    <w:rsid w:val="001F7758"/>
    <w:rsid w:val="00200A67"/>
    <w:rsid w:val="00204E9E"/>
    <w:rsid w:val="00207FD4"/>
    <w:rsid w:val="00211186"/>
    <w:rsid w:val="002228F4"/>
    <w:rsid w:val="0022434D"/>
    <w:rsid w:val="0022449E"/>
    <w:rsid w:val="00224D9C"/>
    <w:rsid w:val="00236FFA"/>
    <w:rsid w:val="0024015E"/>
    <w:rsid w:val="00242E7B"/>
    <w:rsid w:val="00245960"/>
    <w:rsid w:val="00247279"/>
    <w:rsid w:val="00251ED1"/>
    <w:rsid w:val="002574A6"/>
    <w:rsid w:val="00263A62"/>
    <w:rsid w:val="002726BF"/>
    <w:rsid w:val="00275484"/>
    <w:rsid w:val="002869E8"/>
    <w:rsid w:val="00286BFB"/>
    <w:rsid w:val="00287CC2"/>
    <w:rsid w:val="00290474"/>
    <w:rsid w:val="00294758"/>
    <w:rsid w:val="00296AD7"/>
    <w:rsid w:val="002A266E"/>
    <w:rsid w:val="002A6B0F"/>
    <w:rsid w:val="002C1247"/>
    <w:rsid w:val="002C5FE8"/>
    <w:rsid w:val="002D55A0"/>
    <w:rsid w:val="002D56BE"/>
    <w:rsid w:val="002E1AA0"/>
    <w:rsid w:val="002E2C5B"/>
    <w:rsid w:val="002F6502"/>
    <w:rsid w:val="0031061F"/>
    <w:rsid w:val="00312F86"/>
    <w:rsid w:val="00321FBD"/>
    <w:rsid w:val="003339D5"/>
    <w:rsid w:val="0033608D"/>
    <w:rsid w:val="0034077E"/>
    <w:rsid w:val="00344304"/>
    <w:rsid w:val="00347DC3"/>
    <w:rsid w:val="00351CD1"/>
    <w:rsid w:val="00357441"/>
    <w:rsid w:val="00363274"/>
    <w:rsid w:val="003639FC"/>
    <w:rsid w:val="003679A4"/>
    <w:rsid w:val="0037750A"/>
    <w:rsid w:val="003819F5"/>
    <w:rsid w:val="0038237B"/>
    <w:rsid w:val="00391670"/>
    <w:rsid w:val="00395959"/>
    <w:rsid w:val="003A0329"/>
    <w:rsid w:val="003A0703"/>
    <w:rsid w:val="003A4BEE"/>
    <w:rsid w:val="003B0E62"/>
    <w:rsid w:val="003B3BE8"/>
    <w:rsid w:val="003B55CD"/>
    <w:rsid w:val="003B604B"/>
    <w:rsid w:val="003C6908"/>
    <w:rsid w:val="003D02A7"/>
    <w:rsid w:val="003D2DB0"/>
    <w:rsid w:val="003D3798"/>
    <w:rsid w:val="003D65B2"/>
    <w:rsid w:val="003D71DB"/>
    <w:rsid w:val="003D7AF4"/>
    <w:rsid w:val="003E0B79"/>
    <w:rsid w:val="003E62F3"/>
    <w:rsid w:val="003F0A16"/>
    <w:rsid w:val="003F1236"/>
    <w:rsid w:val="003F468C"/>
    <w:rsid w:val="003F47F0"/>
    <w:rsid w:val="00402DDA"/>
    <w:rsid w:val="004032DE"/>
    <w:rsid w:val="004065B8"/>
    <w:rsid w:val="00407224"/>
    <w:rsid w:val="00415BCF"/>
    <w:rsid w:val="004204DA"/>
    <w:rsid w:val="00421290"/>
    <w:rsid w:val="00442835"/>
    <w:rsid w:val="004430DB"/>
    <w:rsid w:val="0044437B"/>
    <w:rsid w:val="00462013"/>
    <w:rsid w:val="00462A5A"/>
    <w:rsid w:val="004728A4"/>
    <w:rsid w:val="004745EA"/>
    <w:rsid w:val="0047671F"/>
    <w:rsid w:val="00477DB3"/>
    <w:rsid w:val="00480287"/>
    <w:rsid w:val="00481578"/>
    <w:rsid w:val="00483E67"/>
    <w:rsid w:val="004A201E"/>
    <w:rsid w:val="004B26F2"/>
    <w:rsid w:val="004B4516"/>
    <w:rsid w:val="004C062C"/>
    <w:rsid w:val="004D762C"/>
    <w:rsid w:val="004E04D5"/>
    <w:rsid w:val="004E22E4"/>
    <w:rsid w:val="004E2C6C"/>
    <w:rsid w:val="004E3967"/>
    <w:rsid w:val="004E652B"/>
    <w:rsid w:val="004E6B12"/>
    <w:rsid w:val="004F7B49"/>
    <w:rsid w:val="005050E3"/>
    <w:rsid w:val="00511FE8"/>
    <w:rsid w:val="005208F3"/>
    <w:rsid w:val="005233DD"/>
    <w:rsid w:val="005276BA"/>
    <w:rsid w:val="00530B79"/>
    <w:rsid w:val="00533B68"/>
    <w:rsid w:val="00535B84"/>
    <w:rsid w:val="00537D6F"/>
    <w:rsid w:val="0054691D"/>
    <w:rsid w:val="005501FE"/>
    <w:rsid w:val="00551232"/>
    <w:rsid w:val="00554D3B"/>
    <w:rsid w:val="0055753E"/>
    <w:rsid w:val="00564B36"/>
    <w:rsid w:val="0056653B"/>
    <w:rsid w:val="00570AEE"/>
    <w:rsid w:val="005726AC"/>
    <w:rsid w:val="0057351D"/>
    <w:rsid w:val="005842A2"/>
    <w:rsid w:val="005867D5"/>
    <w:rsid w:val="00587C3D"/>
    <w:rsid w:val="00590055"/>
    <w:rsid w:val="0059442F"/>
    <w:rsid w:val="005B320D"/>
    <w:rsid w:val="005B3754"/>
    <w:rsid w:val="005D5AE5"/>
    <w:rsid w:val="005F2C8B"/>
    <w:rsid w:val="005F6686"/>
    <w:rsid w:val="00603E63"/>
    <w:rsid w:val="0060415A"/>
    <w:rsid w:val="00606944"/>
    <w:rsid w:val="00612500"/>
    <w:rsid w:val="006135C3"/>
    <w:rsid w:val="00614427"/>
    <w:rsid w:val="00616483"/>
    <w:rsid w:val="00616CB5"/>
    <w:rsid w:val="006209D2"/>
    <w:rsid w:val="006341A0"/>
    <w:rsid w:val="006432AD"/>
    <w:rsid w:val="0064642B"/>
    <w:rsid w:val="006503FC"/>
    <w:rsid w:val="00654ABD"/>
    <w:rsid w:val="00655D53"/>
    <w:rsid w:val="00662BA2"/>
    <w:rsid w:val="00663CE8"/>
    <w:rsid w:val="006703FA"/>
    <w:rsid w:val="0067212E"/>
    <w:rsid w:val="00680B2B"/>
    <w:rsid w:val="00684345"/>
    <w:rsid w:val="006A07C4"/>
    <w:rsid w:val="006B2ADE"/>
    <w:rsid w:val="006B37F5"/>
    <w:rsid w:val="006B4350"/>
    <w:rsid w:val="006B4452"/>
    <w:rsid w:val="006B59C1"/>
    <w:rsid w:val="006C23EC"/>
    <w:rsid w:val="006D4420"/>
    <w:rsid w:val="006D735F"/>
    <w:rsid w:val="006D7CF4"/>
    <w:rsid w:val="006E132A"/>
    <w:rsid w:val="006E4BDE"/>
    <w:rsid w:val="006E4CE2"/>
    <w:rsid w:val="006E5869"/>
    <w:rsid w:val="006F1938"/>
    <w:rsid w:val="006F2903"/>
    <w:rsid w:val="006F7C16"/>
    <w:rsid w:val="00701FEE"/>
    <w:rsid w:val="0070617C"/>
    <w:rsid w:val="00713459"/>
    <w:rsid w:val="00713B24"/>
    <w:rsid w:val="007212E2"/>
    <w:rsid w:val="00721C98"/>
    <w:rsid w:val="00723A04"/>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4773"/>
    <w:rsid w:val="007776B9"/>
    <w:rsid w:val="00785783"/>
    <w:rsid w:val="00787E1E"/>
    <w:rsid w:val="0079006B"/>
    <w:rsid w:val="0079009D"/>
    <w:rsid w:val="00790450"/>
    <w:rsid w:val="00790EC5"/>
    <w:rsid w:val="00791D09"/>
    <w:rsid w:val="00791DDD"/>
    <w:rsid w:val="00793449"/>
    <w:rsid w:val="00794BE5"/>
    <w:rsid w:val="007A3325"/>
    <w:rsid w:val="007A334D"/>
    <w:rsid w:val="007A6F47"/>
    <w:rsid w:val="007C3713"/>
    <w:rsid w:val="007C5866"/>
    <w:rsid w:val="007D224E"/>
    <w:rsid w:val="007D37F9"/>
    <w:rsid w:val="007D7B73"/>
    <w:rsid w:val="007E16C1"/>
    <w:rsid w:val="007E1CAE"/>
    <w:rsid w:val="007F4271"/>
    <w:rsid w:val="007F5504"/>
    <w:rsid w:val="007F71E7"/>
    <w:rsid w:val="008073C4"/>
    <w:rsid w:val="00823724"/>
    <w:rsid w:val="00825282"/>
    <w:rsid w:val="00827CF9"/>
    <w:rsid w:val="008310CE"/>
    <w:rsid w:val="0083565C"/>
    <w:rsid w:val="0084091C"/>
    <w:rsid w:val="00841580"/>
    <w:rsid w:val="00845142"/>
    <w:rsid w:val="008460D9"/>
    <w:rsid w:val="00850916"/>
    <w:rsid w:val="00857525"/>
    <w:rsid w:val="00866078"/>
    <w:rsid w:val="008726B1"/>
    <w:rsid w:val="00880688"/>
    <w:rsid w:val="00882E05"/>
    <w:rsid w:val="00887848"/>
    <w:rsid w:val="0089113C"/>
    <w:rsid w:val="00892749"/>
    <w:rsid w:val="00892FE2"/>
    <w:rsid w:val="008964FB"/>
    <w:rsid w:val="00896A1E"/>
    <w:rsid w:val="00897728"/>
    <w:rsid w:val="00897CF8"/>
    <w:rsid w:val="008A0274"/>
    <w:rsid w:val="008A53C8"/>
    <w:rsid w:val="008A79A0"/>
    <w:rsid w:val="008B5E5E"/>
    <w:rsid w:val="008C3C7C"/>
    <w:rsid w:val="008C57DD"/>
    <w:rsid w:val="008C62CD"/>
    <w:rsid w:val="008D2226"/>
    <w:rsid w:val="008D7216"/>
    <w:rsid w:val="008E098B"/>
    <w:rsid w:val="008E2477"/>
    <w:rsid w:val="008E34CF"/>
    <w:rsid w:val="008E4443"/>
    <w:rsid w:val="008F1420"/>
    <w:rsid w:val="008F3C24"/>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57A98"/>
    <w:rsid w:val="00962721"/>
    <w:rsid w:val="009640AC"/>
    <w:rsid w:val="00964970"/>
    <w:rsid w:val="00964B98"/>
    <w:rsid w:val="009655AD"/>
    <w:rsid w:val="009659B0"/>
    <w:rsid w:val="00967F1E"/>
    <w:rsid w:val="00972C67"/>
    <w:rsid w:val="00994456"/>
    <w:rsid w:val="00994743"/>
    <w:rsid w:val="009951B5"/>
    <w:rsid w:val="009A2C79"/>
    <w:rsid w:val="009A30E0"/>
    <w:rsid w:val="009A78BE"/>
    <w:rsid w:val="009B1E74"/>
    <w:rsid w:val="009B723F"/>
    <w:rsid w:val="009B74A6"/>
    <w:rsid w:val="009C2FF1"/>
    <w:rsid w:val="009C33CA"/>
    <w:rsid w:val="009C7252"/>
    <w:rsid w:val="009F1029"/>
    <w:rsid w:val="00A0470A"/>
    <w:rsid w:val="00A0611B"/>
    <w:rsid w:val="00A13724"/>
    <w:rsid w:val="00A140F6"/>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A90"/>
    <w:rsid w:val="00A761CD"/>
    <w:rsid w:val="00A91D34"/>
    <w:rsid w:val="00AA69F9"/>
    <w:rsid w:val="00AB6514"/>
    <w:rsid w:val="00AC39A4"/>
    <w:rsid w:val="00AC7D4D"/>
    <w:rsid w:val="00AD51C5"/>
    <w:rsid w:val="00AE0B5E"/>
    <w:rsid w:val="00AE21BB"/>
    <w:rsid w:val="00AE24F3"/>
    <w:rsid w:val="00AE2EF0"/>
    <w:rsid w:val="00AE526F"/>
    <w:rsid w:val="00AE599A"/>
    <w:rsid w:val="00AF092E"/>
    <w:rsid w:val="00B044F4"/>
    <w:rsid w:val="00B04E8F"/>
    <w:rsid w:val="00B05BE3"/>
    <w:rsid w:val="00B20B2E"/>
    <w:rsid w:val="00B21348"/>
    <w:rsid w:val="00B3258A"/>
    <w:rsid w:val="00B32AAE"/>
    <w:rsid w:val="00B34AF4"/>
    <w:rsid w:val="00B41CE8"/>
    <w:rsid w:val="00B4203F"/>
    <w:rsid w:val="00B505CC"/>
    <w:rsid w:val="00B5246B"/>
    <w:rsid w:val="00B56468"/>
    <w:rsid w:val="00B65377"/>
    <w:rsid w:val="00B66B6C"/>
    <w:rsid w:val="00B66BD9"/>
    <w:rsid w:val="00B7039D"/>
    <w:rsid w:val="00B73FD6"/>
    <w:rsid w:val="00B86437"/>
    <w:rsid w:val="00B97B7C"/>
    <w:rsid w:val="00BB0D1A"/>
    <w:rsid w:val="00BB119A"/>
    <w:rsid w:val="00BC17C1"/>
    <w:rsid w:val="00BC381C"/>
    <w:rsid w:val="00BD559C"/>
    <w:rsid w:val="00BD6634"/>
    <w:rsid w:val="00BD6D7B"/>
    <w:rsid w:val="00BE1475"/>
    <w:rsid w:val="00BE17D7"/>
    <w:rsid w:val="00BF14B5"/>
    <w:rsid w:val="00BF33F2"/>
    <w:rsid w:val="00BF42C7"/>
    <w:rsid w:val="00C15543"/>
    <w:rsid w:val="00C17F7F"/>
    <w:rsid w:val="00C22CDF"/>
    <w:rsid w:val="00C252C8"/>
    <w:rsid w:val="00C30859"/>
    <w:rsid w:val="00C32319"/>
    <w:rsid w:val="00C332D4"/>
    <w:rsid w:val="00C34445"/>
    <w:rsid w:val="00C376E1"/>
    <w:rsid w:val="00C42FDA"/>
    <w:rsid w:val="00C4312A"/>
    <w:rsid w:val="00C444CB"/>
    <w:rsid w:val="00C63062"/>
    <w:rsid w:val="00C66834"/>
    <w:rsid w:val="00C7486B"/>
    <w:rsid w:val="00C810DA"/>
    <w:rsid w:val="00C83211"/>
    <w:rsid w:val="00C835C8"/>
    <w:rsid w:val="00C83CB3"/>
    <w:rsid w:val="00C842B7"/>
    <w:rsid w:val="00C877A6"/>
    <w:rsid w:val="00C966F4"/>
    <w:rsid w:val="00CA3A2B"/>
    <w:rsid w:val="00CA3E4B"/>
    <w:rsid w:val="00CA40E8"/>
    <w:rsid w:val="00CA54C0"/>
    <w:rsid w:val="00CA7659"/>
    <w:rsid w:val="00CB0A09"/>
    <w:rsid w:val="00CB58D0"/>
    <w:rsid w:val="00CC02F0"/>
    <w:rsid w:val="00CC5CFC"/>
    <w:rsid w:val="00CC61D4"/>
    <w:rsid w:val="00CD21D3"/>
    <w:rsid w:val="00CD7164"/>
    <w:rsid w:val="00CE3FCF"/>
    <w:rsid w:val="00CF3C02"/>
    <w:rsid w:val="00CF6139"/>
    <w:rsid w:val="00CF66D0"/>
    <w:rsid w:val="00CF679A"/>
    <w:rsid w:val="00CF714C"/>
    <w:rsid w:val="00CF7A49"/>
    <w:rsid w:val="00D03DD7"/>
    <w:rsid w:val="00D04AC1"/>
    <w:rsid w:val="00D06BD7"/>
    <w:rsid w:val="00D10808"/>
    <w:rsid w:val="00D12B0F"/>
    <w:rsid w:val="00D12CAA"/>
    <w:rsid w:val="00D1313D"/>
    <w:rsid w:val="00D132DA"/>
    <w:rsid w:val="00D14931"/>
    <w:rsid w:val="00D21764"/>
    <w:rsid w:val="00D2543D"/>
    <w:rsid w:val="00D25A2B"/>
    <w:rsid w:val="00D279F1"/>
    <w:rsid w:val="00D346B3"/>
    <w:rsid w:val="00D37024"/>
    <w:rsid w:val="00D415F8"/>
    <w:rsid w:val="00D42443"/>
    <w:rsid w:val="00D426BB"/>
    <w:rsid w:val="00D512EE"/>
    <w:rsid w:val="00D5798F"/>
    <w:rsid w:val="00D60944"/>
    <w:rsid w:val="00D64192"/>
    <w:rsid w:val="00D70464"/>
    <w:rsid w:val="00D73CD2"/>
    <w:rsid w:val="00D81C25"/>
    <w:rsid w:val="00D93DCF"/>
    <w:rsid w:val="00DA2E5E"/>
    <w:rsid w:val="00DA736E"/>
    <w:rsid w:val="00DB30B2"/>
    <w:rsid w:val="00DC178C"/>
    <w:rsid w:val="00DC2A1C"/>
    <w:rsid w:val="00DC7072"/>
    <w:rsid w:val="00DE7E18"/>
    <w:rsid w:val="00DF0A08"/>
    <w:rsid w:val="00DF29C1"/>
    <w:rsid w:val="00DF4E8D"/>
    <w:rsid w:val="00DF5C6E"/>
    <w:rsid w:val="00E04180"/>
    <w:rsid w:val="00E05583"/>
    <w:rsid w:val="00E10672"/>
    <w:rsid w:val="00E12E67"/>
    <w:rsid w:val="00E177B3"/>
    <w:rsid w:val="00E178A4"/>
    <w:rsid w:val="00E21493"/>
    <w:rsid w:val="00E2428D"/>
    <w:rsid w:val="00E332F0"/>
    <w:rsid w:val="00E3365C"/>
    <w:rsid w:val="00E3719B"/>
    <w:rsid w:val="00E43D36"/>
    <w:rsid w:val="00E4611C"/>
    <w:rsid w:val="00E47678"/>
    <w:rsid w:val="00E53BD2"/>
    <w:rsid w:val="00E57BB7"/>
    <w:rsid w:val="00E60B43"/>
    <w:rsid w:val="00E63E9D"/>
    <w:rsid w:val="00E64029"/>
    <w:rsid w:val="00E65CDE"/>
    <w:rsid w:val="00E82D4B"/>
    <w:rsid w:val="00E86525"/>
    <w:rsid w:val="00E921F6"/>
    <w:rsid w:val="00EA62BA"/>
    <w:rsid w:val="00EA76EF"/>
    <w:rsid w:val="00EB7AC5"/>
    <w:rsid w:val="00EC2AFD"/>
    <w:rsid w:val="00EC34B9"/>
    <w:rsid w:val="00ED2012"/>
    <w:rsid w:val="00ED29FE"/>
    <w:rsid w:val="00ED789C"/>
    <w:rsid w:val="00ED7ED6"/>
    <w:rsid w:val="00EE0DD0"/>
    <w:rsid w:val="00EE180E"/>
    <w:rsid w:val="00EE3E13"/>
    <w:rsid w:val="00F02B9D"/>
    <w:rsid w:val="00F04DFC"/>
    <w:rsid w:val="00F059AE"/>
    <w:rsid w:val="00F11929"/>
    <w:rsid w:val="00F13D8F"/>
    <w:rsid w:val="00F15475"/>
    <w:rsid w:val="00F24243"/>
    <w:rsid w:val="00F3040D"/>
    <w:rsid w:val="00F36DA0"/>
    <w:rsid w:val="00F371AC"/>
    <w:rsid w:val="00F378FF"/>
    <w:rsid w:val="00F40AB8"/>
    <w:rsid w:val="00F54527"/>
    <w:rsid w:val="00F63B36"/>
    <w:rsid w:val="00F83055"/>
    <w:rsid w:val="00F8339E"/>
    <w:rsid w:val="00F97683"/>
    <w:rsid w:val="00FB763A"/>
    <w:rsid w:val="00FC0FF4"/>
    <w:rsid w:val="00FC3440"/>
    <w:rsid w:val="00FC4CD4"/>
    <w:rsid w:val="00FC5B1E"/>
    <w:rsid w:val="00FC62B6"/>
    <w:rsid w:val="00FC6BC8"/>
    <w:rsid w:val="00FD22AE"/>
    <w:rsid w:val="00FD23C5"/>
    <w:rsid w:val="00FE14E2"/>
    <w:rsid w:val="00FE1A86"/>
    <w:rsid w:val="00FE1F30"/>
    <w:rsid w:val="00FE40C1"/>
    <w:rsid w:val="00FF0071"/>
    <w:rsid w:val="00FF200F"/>
    <w:rsid w:val="00FF50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EB47E"/>
  <w15:docId w15:val="{3A62742C-CDF8-49EA-B072-B630630D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rsid w:val="00B4203F"/>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203F"/>
    <w:rPr>
      <w:rFonts w:ascii="Arial" w:hAnsi="Arial"/>
      <w:b/>
      <w:kern w:val="32"/>
      <w:sz w:val="32"/>
    </w:rPr>
  </w:style>
  <w:style w:type="character" w:customStyle="1" w:styleId="20">
    <w:name w:val="Заголовок 2 Знак"/>
    <w:basedOn w:val="a0"/>
    <w:link w:val="2"/>
    <w:uiPriority w:val="99"/>
    <w:locked/>
    <w:rsid w:val="00C42FDA"/>
    <w:rPr>
      <w:rFonts w:ascii="Cambria" w:hAnsi="Cambria"/>
      <w:b/>
      <w:i/>
      <w:sz w:val="28"/>
      <w:lang w:eastAsia="ru-RU"/>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sz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sz w:val="20"/>
      <w:lang w:eastAsia="ar-SA" w:bidi="ar-SA"/>
    </w:rPr>
  </w:style>
  <w:style w:type="paragraph" w:styleId="a9">
    <w:name w:val="Balloon Text"/>
    <w:basedOn w:val="a"/>
    <w:link w:val="aa"/>
    <w:uiPriority w:val="99"/>
    <w:semiHidden/>
    <w:rsid w:val="00F63B36"/>
    <w:rPr>
      <w:rFonts w:ascii="Tahoma" w:hAnsi="Tahoma"/>
      <w:sz w:val="16"/>
      <w:szCs w:val="16"/>
    </w:rPr>
  </w:style>
  <w:style w:type="character" w:customStyle="1" w:styleId="aa">
    <w:name w:val="Текст выноски Знак"/>
    <w:basedOn w:val="a0"/>
    <w:link w:val="a9"/>
    <w:uiPriority w:val="99"/>
    <w:semiHidden/>
    <w:locked/>
    <w:rsid w:val="00F63B36"/>
    <w:rPr>
      <w:rFonts w:ascii="Tahoma" w:hAnsi="Tahoma"/>
      <w:sz w:val="16"/>
      <w:lang w:eastAsia="ar-SA" w:bidi="ar-SA"/>
    </w:rPr>
  </w:style>
  <w:style w:type="table" w:styleId="ab">
    <w:name w:val="Table Grid"/>
    <w:basedOn w:val="a1"/>
    <w:uiPriority w:val="99"/>
    <w:rsid w:val="00920B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99"/>
    <w:rsid w:val="00A37F91"/>
    <w:pPr>
      <w:suppressAutoHyphens w:val="0"/>
      <w:spacing w:after="200" w:line="276" w:lineRule="auto"/>
      <w:ind w:left="720"/>
      <w:contextualSpacing/>
    </w:pPr>
    <w:rPr>
      <w:rFonts w:ascii="Calibri" w:hAnsi="Calibri"/>
      <w:sz w:val="22"/>
      <w:szCs w:val="22"/>
      <w:lang w:eastAsia="ru-RU"/>
    </w:rPr>
  </w:style>
  <w:style w:type="paragraph" w:customStyle="1" w:styleId="11">
    <w:name w:val="Заголовок1"/>
    <w:basedOn w:val="a"/>
    <w:link w:val="ac"/>
    <w:uiPriority w:val="99"/>
    <w:rsid w:val="007702BB"/>
    <w:pPr>
      <w:suppressAutoHyphens w:val="0"/>
      <w:jc w:val="center"/>
    </w:pPr>
    <w:rPr>
      <w:szCs w:val="24"/>
      <w:lang w:eastAsia="ru-RU"/>
    </w:rPr>
  </w:style>
  <w:style w:type="character" w:customStyle="1" w:styleId="ac">
    <w:name w:val="Заголовок Знак"/>
    <w:link w:val="11"/>
    <w:uiPriority w:val="99"/>
    <w:locked/>
    <w:rsid w:val="007702BB"/>
    <w:rPr>
      <w:rFonts w:eastAsia="Times New Roman"/>
      <w:sz w:val="24"/>
    </w:rPr>
  </w:style>
  <w:style w:type="paragraph" w:customStyle="1" w:styleId="ConsPlusTitle">
    <w:name w:val="ConsPlusTitle"/>
    <w:uiPriority w:val="99"/>
    <w:rsid w:val="00B04E8F"/>
    <w:pPr>
      <w:widowControl w:val="0"/>
      <w:autoSpaceDE w:val="0"/>
      <w:autoSpaceDN w:val="0"/>
      <w:adjustRightInd w:val="0"/>
    </w:pPr>
    <w:rPr>
      <w:rFonts w:ascii="Calibri" w:eastAsia="Times New Roman" w:hAnsi="Calibri" w:cs="Calibri"/>
      <w:b/>
      <w:bCs/>
    </w:rPr>
  </w:style>
  <w:style w:type="paragraph" w:customStyle="1" w:styleId="ConsPlusCell">
    <w:name w:val="ConsPlusCell"/>
    <w:uiPriority w:val="99"/>
    <w:rsid w:val="00B04E8F"/>
    <w:pPr>
      <w:widowControl w:val="0"/>
      <w:autoSpaceDE w:val="0"/>
      <w:autoSpaceDN w:val="0"/>
      <w:adjustRightInd w:val="0"/>
    </w:pPr>
    <w:rPr>
      <w:rFonts w:ascii="Calibri" w:eastAsia="Times New Roman" w:hAnsi="Calibri" w:cs="Calibri"/>
    </w:rPr>
  </w:style>
  <w:style w:type="paragraph" w:styleId="ad">
    <w:name w:val="List Paragraph"/>
    <w:basedOn w:val="a"/>
    <w:uiPriority w:val="99"/>
    <w:qFormat/>
    <w:rsid w:val="00B04E8F"/>
    <w:pPr>
      <w:suppressAutoHyphens w:val="0"/>
      <w:spacing w:after="200" w:line="276" w:lineRule="auto"/>
      <w:ind w:left="720"/>
      <w:contextualSpacing/>
    </w:pPr>
    <w:rPr>
      <w:rFonts w:ascii="Calibri" w:eastAsia="Calibri" w:hAnsi="Calibri"/>
      <w:sz w:val="22"/>
      <w:szCs w:val="22"/>
      <w:lang w:eastAsia="en-US"/>
    </w:rPr>
  </w:style>
  <w:style w:type="character" w:styleId="ae">
    <w:name w:val="annotation reference"/>
    <w:basedOn w:val="a0"/>
    <w:uiPriority w:val="99"/>
    <w:semiHidden/>
    <w:rsid w:val="00B04E8F"/>
    <w:rPr>
      <w:rFonts w:cs="Times New Roman"/>
      <w:sz w:val="16"/>
    </w:rPr>
  </w:style>
  <w:style w:type="paragraph" w:styleId="af">
    <w:name w:val="annotation text"/>
    <w:basedOn w:val="a"/>
    <w:link w:val="af0"/>
    <w:uiPriority w:val="99"/>
    <w:semiHidden/>
    <w:rsid w:val="00B04E8F"/>
    <w:pPr>
      <w:suppressAutoHyphens w:val="0"/>
      <w:spacing w:after="200"/>
    </w:pPr>
    <w:rPr>
      <w:rFonts w:ascii="Calibri" w:eastAsia="Calibri" w:hAnsi="Calibri"/>
      <w:lang w:eastAsia="en-US"/>
    </w:rPr>
  </w:style>
  <w:style w:type="character" w:customStyle="1" w:styleId="af0">
    <w:name w:val="Текст примечания Знак"/>
    <w:basedOn w:val="a0"/>
    <w:link w:val="af"/>
    <w:uiPriority w:val="99"/>
    <w:semiHidden/>
    <w:locked/>
    <w:rsid w:val="00B04E8F"/>
    <w:rPr>
      <w:rFonts w:ascii="Calibri" w:hAnsi="Calibri"/>
      <w:lang w:eastAsia="en-US"/>
    </w:rPr>
  </w:style>
  <w:style w:type="paragraph" w:styleId="af1">
    <w:name w:val="annotation subject"/>
    <w:basedOn w:val="af"/>
    <w:next w:val="af"/>
    <w:link w:val="af2"/>
    <w:uiPriority w:val="99"/>
    <w:semiHidden/>
    <w:rsid w:val="00B04E8F"/>
    <w:rPr>
      <w:b/>
      <w:bCs/>
    </w:rPr>
  </w:style>
  <w:style w:type="character" w:customStyle="1" w:styleId="af2">
    <w:name w:val="Тема примечания Знак"/>
    <w:basedOn w:val="af0"/>
    <w:link w:val="af1"/>
    <w:uiPriority w:val="99"/>
    <w:semiHidden/>
    <w:locked/>
    <w:rsid w:val="00B04E8F"/>
    <w:rPr>
      <w:rFonts w:ascii="Calibri" w:hAnsi="Calibri"/>
      <w:b/>
      <w:lang w:eastAsia="en-US"/>
    </w:rPr>
  </w:style>
  <w:style w:type="character" w:styleId="af3">
    <w:name w:val="Strong"/>
    <w:basedOn w:val="a0"/>
    <w:uiPriority w:val="99"/>
    <w:qFormat/>
    <w:rsid w:val="00B04E8F"/>
    <w:rPr>
      <w:rFonts w:cs="Times New Roman"/>
      <w:b/>
    </w:rPr>
  </w:style>
  <w:style w:type="paragraph" w:styleId="af4">
    <w:name w:val="Plain Text"/>
    <w:basedOn w:val="a"/>
    <w:link w:val="af5"/>
    <w:uiPriority w:val="99"/>
    <w:rsid w:val="00EA76EF"/>
    <w:pPr>
      <w:suppressAutoHyphens w:val="0"/>
    </w:pPr>
    <w:rPr>
      <w:rFonts w:ascii="Courier New" w:hAnsi="Courier New"/>
      <w:lang w:eastAsia="ru-RU"/>
    </w:rPr>
  </w:style>
  <w:style w:type="character" w:customStyle="1" w:styleId="af5">
    <w:name w:val="Текст Знак"/>
    <w:basedOn w:val="a0"/>
    <w:link w:val="af4"/>
    <w:uiPriority w:val="99"/>
    <w:locked/>
    <w:rsid w:val="00EA76EF"/>
    <w:rPr>
      <w:rFonts w:ascii="Courier New" w:hAnsi="Courier New"/>
    </w:rPr>
  </w:style>
  <w:style w:type="paragraph" w:styleId="af6">
    <w:name w:val="Body Text Indent"/>
    <w:basedOn w:val="a"/>
    <w:link w:val="af7"/>
    <w:uiPriority w:val="99"/>
    <w:rsid w:val="00EA76EF"/>
    <w:pPr>
      <w:suppressAutoHyphens w:val="0"/>
      <w:ind w:right="28" w:hanging="426"/>
      <w:jc w:val="both"/>
    </w:pPr>
    <w:rPr>
      <w:sz w:val="24"/>
      <w:lang w:eastAsia="ru-RU"/>
    </w:rPr>
  </w:style>
  <w:style w:type="character" w:customStyle="1" w:styleId="af7">
    <w:name w:val="Основной текст с отступом Знак"/>
    <w:basedOn w:val="a0"/>
    <w:link w:val="af6"/>
    <w:uiPriority w:val="99"/>
    <w:locked/>
    <w:rsid w:val="00EA76EF"/>
    <w:rPr>
      <w:rFonts w:eastAsia="Times New Roman"/>
      <w:sz w:val="24"/>
    </w:rPr>
  </w:style>
  <w:style w:type="paragraph" w:customStyle="1" w:styleId="af8">
    <w:name w:val="Прижатый влево"/>
    <w:basedOn w:val="a"/>
    <w:next w:val="a"/>
    <w:uiPriority w:val="99"/>
    <w:rsid w:val="00EA76EF"/>
    <w:pPr>
      <w:suppressAutoHyphens w:val="0"/>
      <w:autoSpaceDE w:val="0"/>
      <w:autoSpaceDN w:val="0"/>
      <w:adjustRightInd w:val="0"/>
    </w:pPr>
    <w:rPr>
      <w:rFonts w:ascii="Arial" w:hAnsi="Arial"/>
      <w:sz w:val="24"/>
      <w:szCs w:val="24"/>
      <w:lang w:eastAsia="ru-RU"/>
    </w:rPr>
  </w:style>
  <w:style w:type="paragraph" w:customStyle="1" w:styleId="12">
    <w:name w:val="Абзац списка1"/>
    <w:basedOn w:val="a"/>
    <w:uiPriority w:val="99"/>
    <w:rsid w:val="00EA76EF"/>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10672">
      <w:marLeft w:val="0"/>
      <w:marRight w:val="0"/>
      <w:marTop w:val="0"/>
      <w:marBottom w:val="0"/>
      <w:divBdr>
        <w:top w:val="none" w:sz="0" w:space="0" w:color="auto"/>
        <w:left w:val="none" w:sz="0" w:space="0" w:color="auto"/>
        <w:bottom w:val="none" w:sz="0" w:space="0" w:color="auto"/>
        <w:right w:val="none" w:sz="0" w:space="0" w:color="auto"/>
      </w:divBdr>
    </w:div>
    <w:div w:id="850410673">
      <w:marLeft w:val="0"/>
      <w:marRight w:val="0"/>
      <w:marTop w:val="0"/>
      <w:marBottom w:val="0"/>
      <w:divBdr>
        <w:top w:val="none" w:sz="0" w:space="0" w:color="auto"/>
        <w:left w:val="none" w:sz="0" w:space="0" w:color="auto"/>
        <w:bottom w:val="none" w:sz="0" w:space="0" w:color="auto"/>
        <w:right w:val="none" w:sz="0" w:space="0" w:color="auto"/>
      </w:divBdr>
    </w:div>
    <w:div w:id="850410674">
      <w:marLeft w:val="0"/>
      <w:marRight w:val="0"/>
      <w:marTop w:val="0"/>
      <w:marBottom w:val="0"/>
      <w:divBdr>
        <w:top w:val="none" w:sz="0" w:space="0" w:color="auto"/>
        <w:left w:val="none" w:sz="0" w:space="0" w:color="auto"/>
        <w:bottom w:val="none" w:sz="0" w:space="0" w:color="auto"/>
        <w:right w:val="none" w:sz="0" w:space="0" w:color="auto"/>
      </w:divBdr>
    </w:div>
    <w:div w:id="850410675">
      <w:marLeft w:val="0"/>
      <w:marRight w:val="0"/>
      <w:marTop w:val="0"/>
      <w:marBottom w:val="0"/>
      <w:divBdr>
        <w:top w:val="none" w:sz="0" w:space="0" w:color="auto"/>
        <w:left w:val="none" w:sz="0" w:space="0" w:color="auto"/>
        <w:bottom w:val="none" w:sz="0" w:space="0" w:color="auto"/>
        <w:right w:val="none" w:sz="0" w:space="0" w:color="auto"/>
      </w:divBdr>
    </w:div>
    <w:div w:id="850410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3910</Words>
  <Characters>22288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MO_3</cp:lastModifiedBy>
  <cp:revision>2</cp:revision>
  <cp:lastPrinted>2021-05-27T07:08:00Z</cp:lastPrinted>
  <dcterms:created xsi:type="dcterms:W3CDTF">2021-05-27T12:03:00Z</dcterms:created>
  <dcterms:modified xsi:type="dcterms:W3CDTF">2021-05-27T12:03:00Z</dcterms:modified>
</cp:coreProperties>
</file>