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66" w:rsidRDefault="00B12B66" w:rsidP="00B12B66">
      <w:pPr>
        <w:pStyle w:val="NormalWeb"/>
        <w:shd w:val="clear" w:color="auto" w:fill="FFFFFF"/>
        <w:bidi/>
        <w:spacing w:before="0" w:beforeAutospacing="0" w:after="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>ولمّا صار بعضُ الشعر حرّا … وليس النثر منهُ بالبعيدِ</w:t>
      </w:r>
    </w:p>
    <w:p w:rsidR="00B12B66" w:rsidRDefault="00B12B66" w:rsidP="00B12B66">
      <w:pPr>
        <w:pStyle w:val="NormalWeb"/>
        <w:shd w:val="clear" w:color="auto" w:fill="FFFFFF"/>
        <w:bidi/>
        <w:spacing w:before="0" w:beforeAutospacing="0" w:after="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>أبته قريحتي واخترتُ شعرا … رقيقا لا يزال من العبيدِ</w:t>
      </w:r>
    </w:p>
    <w:p w:rsidR="00B12B66" w:rsidRDefault="00B12B66" w:rsidP="00B12B66">
      <w:pPr>
        <w:pStyle w:val="NormalWeb"/>
        <w:shd w:val="clear" w:color="auto" w:fill="FFFFFF"/>
        <w:bidi/>
        <w:spacing w:before="0" w:beforeAutospacing="0" w:after="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 xml:space="preserve">ففيه فُكاهةٌ </w:t>
      </w:r>
      <w:proofErr w:type="spellStart"/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>وبه</w:t>
      </w:r>
      <w:proofErr w:type="spellEnd"/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 xml:space="preserve"> تَـــسَـــــلٍّ … وفيه إفادة للمستفيدِ</w:t>
      </w:r>
    </w:p>
    <w:p w:rsidR="00B12B66" w:rsidRDefault="00B12B66" w:rsidP="00B12B66">
      <w:pPr>
        <w:pStyle w:val="NormalWeb"/>
        <w:shd w:val="clear" w:color="auto" w:fill="FFFFFF"/>
        <w:bidi/>
        <w:spacing w:before="0" w:beforeAutospacing="0" w:after="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 xml:space="preserve">يُمَتِّع سامعيه بكل معنى … طريفٍ في أصالتِهِ </w:t>
      </w:r>
      <w:proofErr w:type="spellStart"/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>تليدِ</w:t>
      </w:r>
      <w:proofErr w:type="spellEnd"/>
    </w:p>
    <w:p w:rsidR="00B12B66" w:rsidRDefault="00B12B66" w:rsidP="00B12B66">
      <w:pPr>
        <w:pStyle w:val="NormalWeb"/>
        <w:shd w:val="clear" w:color="auto" w:fill="FFFFFF"/>
        <w:bidi/>
        <w:spacing w:before="0" w:beforeAutospacing="0" w:after="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>يُصَدَّرُ لِلّــبيب فيصْطفيهِ … وليس مُــصَـــدَّرا نحوَ البليدِ</w:t>
      </w:r>
    </w:p>
    <w:p w:rsidR="00B12B66" w:rsidRDefault="00B12B66" w:rsidP="00B12B66">
      <w:pPr>
        <w:pStyle w:val="NormalWeb"/>
        <w:shd w:val="clear" w:color="auto" w:fill="FFFFFF"/>
        <w:bidi/>
        <w:spacing w:before="0" w:beforeAutospacing="0" w:after="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>وبيتٌ واحد منهُ لطيفٌ … أحبُّ إليّ من قصر مَــشِــيدِ</w:t>
      </w:r>
    </w:p>
    <w:p w:rsidR="00B12B66" w:rsidRDefault="00B12B66" w:rsidP="00B12B66">
      <w:pPr>
        <w:pStyle w:val="NormalWeb"/>
        <w:shd w:val="clear" w:color="auto" w:fill="FFFFFF"/>
        <w:bidi/>
        <w:spacing w:before="0" w:beforeAutospacing="0" w:after="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>متى يسمعْه كلُّ فتى أديبٍ … يَــقُـــــلْ من سحْرهِ هل من مَــزيـــدِ</w:t>
      </w:r>
    </w:p>
    <w:p w:rsidR="00B12B66" w:rsidRDefault="00B12B66" w:rsidP="00B12B66">
      <w:pPr>
        <w:pStyle w:val="NormalWeb"/>
        <w:shd w:val="clear" w:color="auto" w:fill="FFFFFF"/>
        <w:bidi/>
        <w:spacing w:before="0" w:beforeAutospacing="0" w:after="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 xml:space="preserve">أخذتُ على </w:t>
      </w:r>
      <w:proofErr w:type="spellStart"/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>القريض</w:t>
      </w:r>
      <w:proofErr w:type="spellEnd"/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 xml:space="preserve"> العهدَ طوعا … فــوَفَّــى طائعا كلَّ العهودِ</w:t>
      </w:r>
    </w:p>
    <w:p w:rsidR="00B12B66" w:rsidRDefault="00B12B66" w:rsidP="00B12B66">
      <w:pPr>
        <w:pStyle w:val="NormalWeb"/>
        <w:shd w:val="clear" w:color="auto" w:fill="FFFFFF"/>
        <w:bidi/>
        <w:spacing w:before="0" w:beforeAutospacing="0" w:after="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>وكان له عليَّ العهْدُ أنْ لا … أطَــفِّـــفَ مُـخْــسِـــرا وزْنَ القصيدِ</w:t>
      </w:r>
    </w:p>
    <w:p w:rsidR="00B12B66" w:rsidRDefault="00B12B66" w:rsidP="00B12B66">
      <w:pPr>
        <w:pStyle w:val="NormalWeb"/>
        <w:shd w:val="clear" w:color="auto" w:fill="FFFFFF"/>
        <w:bidi/>
        <w:spacing w:before="0" w:beforeAutospacing="0" w:after="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  <w:rtl/>
        </w:rPr>
        <w:t>ومهما جاءني الأفُقِيُّ منْهُ … يحاربُني أخذتُ له “عمودي</w:t>
      </w:r>
      <w:r>
        <w:rPr>
          <w:rStyle w:val="lev"/>
          <w:rFonts w:ascii="Segoe UI" w:hAnsi="Segoe UI" w:cs="Segoe UI"/>
          <w:color w:val="2C2F34"/>
          <w:sz w:val="20"/>
          <w:szCs w:val="20"/>
          <w:bdr w:val="none" w:sz="0" w:space="0" w:color="auto" w:frame="1"/>
        </w:rPr>
        <w:t>”</w:t>
      </w:r>
    </w:p>
    <w:p w:rsidR="00B12B66" w:rsidRDefault="00B12B66" w:rsidP="00B12B66">
      <w:pPr>
        <w:pStyle w:val="NormalWeb"/>
        <w:shd w:val="clear" w:color="auto" w:fill="FFFFFF"/>
        <w:bidi/>
        <w:spacing w:before="0" w:beforeAutospacing="0" w:after="34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>
        <w:rPr>
          <w:rFonts w:ascii="Segoe UI" w:hAnsi="Segoe UI" w:cs="Segoe UI"/>
          <w:color w:val="2C2F34"/>
          <w:sz w:val="20"/>
          <w:szCs w:val="20"/>
          <w:rtl/>
        </w:rPr>
        <w:t>المصدر: فتح المجيد على نظم الرسالة، ص: 15</w:t>
      </w:r>
    </w:p>
    <w:p w:rsidR="00A12EC9" w:rsidRPr="00B12B66" w:rsidRDefault="00A12EC9" w:rsidP="00B12B66">
      <w:pPr>
        <w:bidi/>
        <w:rPr>
          <w:sz w:val="32"/>
          <w:szCs w:val="32"/>
        </w:rPr>
      </w:pPr>
    </w:p>
    <w:sectPr w:rsidR="00A12EC9" w:rsidRPr="00B12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12B66"/>
    <w:rsid w:val="00A12EC9"/>
    <w:rsid w:val="00B1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12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2023-08-02T16:14:00Z</dcterms:created>
  <dcterms:modified xsi:type="dcterms:W3CDTF">2023-08-02T16:14:00Z</dcterms:modified>
</cp:coreProperties>
</file>